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40" w:lineRule="atLeast"/>
        <w:ind w:firstLine="1080" w:firstLineChars="250"/>
        <w:rPr>
          <w:rFonts w:hint="eastAsia" w:asciiTheme="minorEastAsia" w:hAnsiTheme="minorEastAsia" w:eastAsiaTheme="minorEastAsia"/>
          <w:spacing w:val="-4"/>
          <w:sz w:val="44"/>
          <w:szCs w:val="44"/>
        </w:rPr>
      </w:pPr>
    </w:p>
    <w:p>
      <w:pPr>
        <w:adjustRightInd w:val="0"/>
        <w:spacing w:line="240" w:lineRule="atLeast"/>
        <w:ind w:firstLine="1080" w:firstLineChars="250"/>
        <w:rPr>
          <w:rFonts w:hint="eastAsia" w:asciiTheme="minorEastAsia" w:hAnsiTheme="minorEastAsia" w:eastAsiaTheme="minorEastAsia"/>
          <w:spacing w:val="-4"/>
          <w:sz w:val="44"/>
          <w:szCs w:val="44"/>
        </w:rPr>
      </w:pPr>
    </w:p>
    <w:p>
      <w:pPr>
        <w:adjustRightInd w:val="0"/>
        <w:spacing w:line="240" w:lineRule="atLeast"/>
        <w:ind w:firstLine="1080" w:firstLineChars="250"/>
        <w:rPr>
          <w:rFonts w:hint="eastAsia" w:asciiTheme="majorEastAsia" w:hAnsiTheme="majorEastAsia" w:eastAsiaTheme="majorEastAsia"/>
          <w:spacing w:val="-4"/>
          <w:sz w:val="44"/>
          <w:szCs w:val="44"/>
        </w:rPr>
      </w:pPr>
    </w:p>
    <w:p>
      <w:pPr>
        <w:adjustRightInd w:val="0"/>
        <w:spacing w:line="240" w:lineRule="atLeast"/>
        <w:ind w:firstLine="1512" w:firstLineChars="350"/>
        <w:rPr>
          <w:rFonts w:hint="eastAsia" w:asciiTheme="majorEastAsia" w:hAnsiTheme="majorEastAsia" w:eastAsiaTheme="majorEastAsia"/>
          <w:spacing w:val="-4"/>
          <w:sz w:val="44"/>
          <w:szCs w:val="44"/>
          <w:lang w:eastAsia="zh-CN"/>
        </w:rPr>
      </w:pPr>
      <w:r>
        <w:rPr>
          <w:rFonts w:hint="eastAsia" w:asciiTheme="majorEastAsia" w:hAnsiTheme="majorEastAsia" w:eastAsiaTheme="majorEastAsia"/>
          <w:spacing w:val="-4"/>
          <w:sz w:val="44"/>
          <w:szCs w:val="44"/>
        </w:rPr>
        <w:t>20</w:t>
      </w:r>
      <w:r>
        <w:rPr>
          <w:rFonts w:hint="eastAsia" w:asciiTheme="majorEastAsia" w:hAnsiTheme="majorEastAsia" w:eastAsiaTheme="majorEastAsia"/>
          <w:spacing w:val="-4"/>
          <w:sz w:val="44"/>
          <w:szCs w:val="44"/>
          <w:lang w:val="en-US" w:eastAsia="zh-CN"/>
        </w:rPr>
        <w:t>21</w:t>
      </w:r>
      <w:r>
        <w:rPr>
          <w:rFonts w:hint="eastAsia" w:asciiTheme="majorEastAsia" w:hAnsiTheme="majorEastAsia" w:eastAsiaTheme="majorEastAsia"/>
          <w:spacing w:val="-4"/>
          <w:sz w:val="44"/>
          <w:szCs w:val="44"/>
        </w:rPr>
        <w:t>年</w:t>
      </w:r>
      <w:r>
        <w:rPr>
          <w:rFonts w:hint="eastAsia" w:asciiTheme="majorEastAsia" w:hAnsiTheme="majorEastAsia" w:eastAsiaTheme="majorEastAsia"/>
          <w:spacing w:val="-4"/>
          <w:sz w:val="44"/>
          <w:szCs w:val="44"/>
          <w:lang w:eastAsia="zh-CN"/>
        </w:rPr>
        <w:t>中央食品监管补助资金</w:t>
      </w:r>
    </w:p>
    <w:p>
      <w:pPr>
        <w:adjustRightInd w:val="0"/>
        <w:spacing w:line="240" w:lineRule="atLeast"/>
        <w:ind w:firstLine="2808" w:firstLineChars="650"/>
        <w:rPr>
          <w:rFonts w:asciiTheme="majorEastAsia" w:hAnsiTheme="majorEastAsia" w:eastAsiaTheme="majorEastAsia"/>
          <w:spacing w:val="-4"/>
          <w:sz w:val="44"/>
          <w:szCs w:val="44"/>
        </w:rPr>
      </w:pPr>
      <w:r>
        <w:rPr>
          <w:rFonts w:hint="eastAsia" w:asciiTheme="majorEastAsia" w:hAnsiTheme="majorEastAsia" w:eastAsiaTheme="majorEastAsia"/>
          <w:spacing w:val="-4"/>
          <w:sz w:val="44"/>
          <w:szCs w:val="44"/>
        </w:rPr>
        <w:t>绩效自评报告</w:t>
      </w:r>
    </w:p>
    <w:p>
      <w:pPr>
        <w:spacing w:line="240" w:lineRule="atLeast"/>
        <w:ind w:firstLine="640" w:firstLineChars="200"/>
        <w:rPr>
          <w:rFonts w:hint="eastAsia" w:ascii="仿宋" w:hAnsi="仿宋" w:eastAsia="仿宋"/>
          <w:spacing w:val="-4"/>
          <w:sz w:val="32"/>
          <w:szCs w:val="32"/>
        </w:rPr>
      </w:pPr>
      <w:r>
        <w:rPr>
          <w:rFonts w:hint="eastAsia" w:ascii="仿宋" w:hAnsi="仿宋" w:eastAsia="仿宋" w:cs="仿宋"/>
          <w:b w:val="0"/>
          <w:bCs w:val="0"/>
          <w:sz w:val="32"/>
          <w:szCs w:val="32"/>
        </w:rPr>
        <w:t>为落实国家总局对2021年度中央食品监管补助资金的绩效考核工作要求，根据国家总局《关于组织申报2022年食品监管补助资金区域绩效目标开展2021年食品监管补助资金绩效考核的通知》（市监科财（司）函〔2021〕157号）精神</w:t>
      </w:r>
      <w:r>
        <w:rPr>
          <w:rFonts w:hint="eastAsia" w:ascii="仿宋" w:hAnsi="仿宋" w:eastAsia="仿宋"/>
          <w:sz w:val="32"/>
          <w:szCs w:val="32"/>
          <w:lang w:eastAsia="zh-CN"/>
        </w:rPr>
        <w:t>工作要求</w:t>
      </w:r>
      <w:r>
        <w:rPr>
          <w:rFonts w:ascii="仿宋" w:hAnsi="仿宋" w:eastAsia="仿宋"/>
          <w:sz w:val="32"/>
          <w:szCs w:val="32"/>
        </w:rPr>
        <w:t>，</w:t>
      </w:r>
      <w:r>
        <w:rPr>
          <w:rFonts w:hint="eastAsia" w:ascii="仿宋" w:hAnsi="仿宋" w:eastAsia="仿宋"/>
          <w:spacing w:val="-4"/>
          <w:sz w:val="32"/>
          <w:szCs w:val="32"/>
        </w:rPr>
        <w:t>为加强</w:t>
      </w:r>
      <w:r>
        <w:rPr>
          <w:rFonts w:hint="eastAsia" w:ascii="仿宋" w:hAnsi="仿宋" w:eastAsia="仿宋"/>
          <w:spacing w:val="-4"/>
          <w:sz w:val="32"/>
          <w:szCs w:val="32"/>
          <w:lang w:eastAsia="zh-CN"/>
        </w:rPr>
        <w:t>食品</w:t>
      </w:r>
      <w:r>
        <w:rPr>
          <w:rFonts w:hint="eastAsia" w:ascii="仿宋" w:hAnsi="仿宋" w:eastAsia="仿宋"/>
          <w:spacing w:val="-4"/>
          <w:sz w:val="32"/>
          <w:szCs w:val="32"/>
        </w:rPr>
        <w:t>监管专项资金管理，根据专项资金管理办法和我局实际情况，对20</w:t>
      </w:r>
      <w:r>
        <w:rPr>
          <w:rFonts w:hint="eastAsia" w:ascii="仿宋" w:hAnsi="仿宋" w:eastAsia="仿宋"/>
          <w:spacing w:val="-4"/>
          <w:sz w:val="32"/>
          <w:szCs w:val="32"/>
          <w:lang w:val="en-US" w:eastAsia="zh-CN"/>
        </w:rPr>
        <w:t>21</w:t>
      </w:r>
      <w:r>
        <w:rPr>
          <w:rFonts w:hint="eastAsia" w:ascii="仿宋" w:hAnsi="仿宋" w:eastAsia="仿宋"/>
          <w:spacing w:val="-4"/>
          <w:sz w:val="32"/>
          <w:szCs w:val="32"/>
        </w:rPr>
        <w:t>年中央</w:t>
      </w:r>
      <w:r>
        <w:rPr>
          <w:rFonts w:hint="eastAsia" w:ascii="仿宋" w:hAnsi="仿宋" w:eastAsia="仿宋"/>
          <w:spacing w:val="-4"/>
          <w:sz w:val="32"/>
          <w:szCs w:val="32"/>
          <w:lang w:eastAsia="zh-CN"/>
        </w:rPr>
        <w:t>食品监管补助资金</w:t>
      </w:r>
      <w:r>
        <w:rPr>
          <w:rFonts w:hint="eastAsia" w:ascii="仿宋" w:hAnsi="仿宋" w:eastAsia="仿宋"/>
          <w:spacing w:val="-4"/>
          <w:sz w:val="32"/>
          <w:szCs w:val="32"/>
        </w:rPr>
        <w:t>进行了绩效自评，现将有关情况作如下说明:</w:t>
      </w:r>
    </w:p>
    <w:p>
      <w:pPr>
        <w:numPr>
          <w:ilvl w:val="0"/>
          <w:numId w:val="1"/>
        </w:numPr>
        <w:spacing w:line="240" w:lineRule="atLeast"/>
        <w:ind w:firstLine="624" w:firstLineChars="200"/>
        <w:rPr>
          <w:rFonts w:hint="eastAsia" w:ascii="仿宋" w:hAnsi="仿宋" w:eastAsia="仿宋"/>
          <w:spacing w:val="-4"/>
          <w:sz w:val="32"/>
          <w:szCs w:val="32"/>
          <w:highlight w:val="none"/>
          <w:lang w:eastAsia="zh-CN"/>
        </w:rPr>
      </w:pPr>
      <w:r>
        <w:rPr>
          <w:rFonts w:hint="eastAsia" w:ascii="仿宋" w:hAnsi="仿宋" w:eastAsia="仿宋"/>
          <w:spacing w:val="-4"/>
          <w:sz w:val="32"/>
          <w:szCs w:val="32"/>
          <w:highlight w:val="none"/>
          <w:lang w:eastAsia="zh-CN"/>
        </w:rPr>
        <w:t>项目概况</w:t>
      </w:r>
    </w:p>
    <w:p>
      <w:pPr>
        <w:numPr>
          <w:ilvl w:val="0"/>
          <w:numId w:val="0"/>
        </w:numPr>
        <w:spacing w:line="240" w:lineRule="atLeast"/>
        <w:ind w:firstLine="312" w:firstLineChars="100"/>
        <w:rPr>
          <w:rFonts w:hint="eastAsia" w:ascii="仿宋" w:hAnsi="仿宋" w:eastAsia="仿宋"/>
          <w:spacing w:val="-4"/>
          <w:sz w:val="32"/>
          <w:szCs w:val="32"/>
          <w:highlight w:val="none"/>
          <w:lang w:eastAsia="zh-CN"/>
        </w:rPr>
      </w:pPr>
      <w:r>
        <w:rPr>
          <w:rFonts w:hint="eastAsia" w:ascii="仿宋" w:hAnsi="仿宋" w:eastAsia="仿宋"/>
          <w:spacing w:val="-4"/>
          <w:sz w:val="32"/>
          <w:szCs w:val="32"/>
          <w:highlight w:val="none"/>
          <w:lang w:eastAsia="zh-CN"/>
        </w:rPr>
        <w:t>（一）项目单位基本情况</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根据区委、区政府批准的《中共邵阳市大祥区区委办公室 邵阳市大祥区人民政府关于邵阳市大祥区级党政机关机构设置的通知》（邵大字[2019]2号），设立大祥区市场监督管理局。</w:t>
      </w:r>
      <w:r>
        <w:rPr>
          <w:rFonts w:hint="eastAsia" w:ascii="仿宋" w:hAnsi="仿宋" w:eastAsia="仿宋" w:cs="仿宋"/>
          <w:sz w:val="32"/>
          <w:szCs w:val="32"/>
        </w:rPr>
        <w:t>区市场监督管理局于今年3月底组建，在原来工商、食药的基础上进行整合，同时划入了物价、质监、知识产权、反垄断等部门职能，是区人民政府直属工作部门。目前“三定”工作基本完成，内设股室17个，具有市场监管、登记注册、综合执法、产品质量安全、特种设备监管、食品安全监管、药械化监管、统一计量标准等25项职能。</w:t>
      </w:r>
      <w:r>
        <w:rPr>
          <w:rFonts w:hint="eastAsia" w:ascii="仿宋" w:hAnsi="仿宋" w:eastAsia="仿宋" w:cs="仿宋"/>
          <w:color w:val="000000"/>
          <w:sz w:val="32"/>
          <w:szCs w:val="32"/>
        </w:rPr>
        <w:t>截止20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年12月底，</w:t>
      </w:r>
      <w:r>
        <w:rPr>
          <w:rFonts w:hint="eastAsia" w:ascii="仿宋" w:hAnsi="仿宋" w:eastAsia="仿宋" w:cs="仿宋"/>
          <w:sz w:val="32"/>
          <w:szCs w:val="32"/>
        </w:rPr>
        <w:t>现有行政编制</w:t>
      </w:r>
      <w:r>
        <w:rPr>
          <w:rFonts w:hint="eastAsia" w:ascii="仿宋" w:hAnsi="仿宋" w:eastAsia="仿宋" w:cs="仿宋"/>
          <w:sz w:val="32"/>
          <w:szCs w:val="32"/>
          <w:lang w:val="en-US" w:eastAsia="zh-CN"/>
        </w:rPr>
        <w:t>65</w:t>
      </w:r>
      <w:r>
        <w:rPr>
          <w:rFonts w:hint="eastAsia" w:ascii="仿宋" w:hAnsi="仿宋" w:eastAsia="仿宋" w:cs="仿宋"/>
          <w:sz w:val="32"/>
          <w:szCs w:val="32"/>
        </w:rPr>
        <w:t>名，</w:t>
      </w:r>
      <w:r>
        <w:rPr>
          <w:rFonts w:hint="eastAsia" w:ascii="仿宋" w:hAnsi="仿宋" w:eastAsia="仿宋" w:cs="仿宋"/>
          <w:sz w:val="32"/>
          <w:szCs w:val="32"/>
          <w:lang w:eastAsia="zh-CN"/>
        </w:rPr>
        <w:t>工勤编</w:t>
      </w:r>
      <w:r>
        <w:rPr>
          <w:rFonts w:hint="eastAsia" w:ascii="仿宋" w:hAnsi="仿宋" w:eastAsia="仿宋" w:cs="仿宋"/>
          <w:sz w:val="32"/>
          <w:szCs w:val="32"/>
          <w:lang w:val="en-US" w:eastAsia="zh-CN"/>
        </w:rPr>
        <w:t>4名，</w:t>
      </w:r>
      <w:r>
        <w:rPr>
          <w:rFonts w:hint="eastAsia" w:ascii="仿宋" w:hAnsi="仿宋" w:eastAsia="仿宋" w:cs="仿宋"/>
          <w:sz w:val="32"/>
          <w:szCs w:val="32"/>
        </w:rPr>
        <w:t>事业编制</w:t>
      </w:r>
      <w:r>
        <w:rPr>
          <w:rFonts w:hint="eastAsia" w:ascii="仿宋" w:hAnsi="仿宋" w:eastAsia="仿宋" w:cs="仿宋"/>
          <w:sz w:val="32"/>
          <w:szCs w:val="32"/>
          <w:lang w:val="en-US" w:eastAsia="zh-CN"/>
        </w:rPr>
        <w:t>35</w:t>
      </w:r>
      <w:r>
        <w:rPr>
          <w:rFonts w:hint="eastAsia" w:ascii="仿宋" w:hAnsi="仿宋" w:eastAsia="仿宋" w:cs="仿宋"/>
          <w:sz w:val="32"/>
          <w:szCs w:val="32"/>
        </w:rPr>
        <w:t>名（包括执法大队二级事业编制11名），实有行政编制人员</w:t>
      </w:r>
      <w:r>
        <w:rPr>
          <w:rFonts w:hint="eastAsia" w:ascii="仿宋" w:hAnsi="仿宋" w:eastAsia="仿宋" w:cs="仿宋"/>
          <w:sz w:val="32"/>
          <w:szCs w:val="32"/>
          <w:lang w:val="en-US" w:eastAsia="zh-CN"/>
        </w:rPr>
        <w:t>84</w:t>
      </w:r>
      <w:r>
        <w:rPr>
          <w:rFonts w:hint="eastAsia" w:ascii="仿宋" w:hAnsi="仿宋" w:eastAsia="仿宋" w:cs="仿宋"/>
          <w:sz w:val="32"/>
          <w:szCs w:val="32"/>
        </w:rPr>
        <w:t>人，事业编制人员</w:t>
      </w:r>
      <w:r>
        <w:rPr>
          <w:rFonts w:hint="eastAsia" w:ascii="仿宋" w:hAnsi="仿宋" w:eastAsia="仿宋" w:cs="仿宋"/>
          <w:sz w:val="32"/>
          <w:szCs w:val="32"/>
          <w:lang w:val="en-US" w:eastAsia="zh-CN"/>
        </w:rPr>
        <w:t>22</w:t>
      </w:r>
      <w:r>
        <w:rPr>
          <w:rFonts w:hint="eastAsia" w:ascii="仿宋" w:hAnsi="仿宋" w:eastAsia="仿宋" w:cs="仿宋"/>
          <w:sz w:val="32"/>
          <w:szCs w:val="32"/>
        </w:rPr>
        <w:t>人，合计在职干部职工1</w:t>
      </w:r>
      <w:r>
        <w:rPr>
          <w:rFonts w:hint="eastAsia" w:ascii="仿宋" w:hAnsi="仿宋" w:eastAsia="仿宋" w:cs="仿宋"/>
          <w:sz w:val="32"/>
          <w:szCs w:val="32"/>
          <w:lang w:val="en-US" w:eastAsia="zh-CN"/>
        </w:rPr>
        <w:t>04</w:t>
      </w:r>
      <w:r>
        <w:rPr>
          <w:rFonts w:hint="eastAsia" w:ascii="仿宋" w:hAnsi="仿宋" w:eastAsia="仿宋" w:cs="仿宋"/>
          <w:sz w:val="32"/>
          <w:szCs w:val="32"/>
        </w:rPr>
        <w:t>人，退休人员</w:t>
      </w:r>
      <w:r>
        <w:rPr>
          <w:rFonts w:hint="eastAsia" w:ascii="仿宋" w:hAnsi="仿宋" w:eastAsia="仿宋" w:cs="仿宋"/>
          <w:sz w:val="32"/>
          <w:szCs w:val="32"/>
          <w:lang w:val="en-US" w:eastAsia="zh-CN"/>
        </w:rPr>
        <w:t>70</w:t>
      </w:r>
      <w:r>
        <w:rPr>
          <w:rFonts w:hint="eastAsia" w:ascii="仿宋" w:hAnsi="仿宋" w:eastAsia="仿宋" w:cs="仿宋"/>
          <w:sz w:val="32"/>
          <w:szCs w:val="32"/>
        </w:rPr>
        <w:t>人。</w:t>
      </w:r>
    </w:p>
    <w:p>
      <w:pPr>
        <w:pStyle w:val="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24" w:firstLineChars="200"/>
        <w:rPr>
          <w:rFonts w:hint="eastAsia" w:ascii="仿宋" w:hAnsi="仿宋" w:eastAsia="仿宋" w:cs="仿宋"/>
          <w:b w:val="0"/>
          <w:bCs w:val="0"/>
          <w:color w:val="444444"/>
          <w:kern w:val="0"/>
          <w:sz w:val="32"/>
          <w:szCs w:val="32"/>
          <w:highlight w:val="none"/>
          <w:lang w:val="en-US" w:eastAsia="zh-CN"/>
        </w:rPr>
      </w:pPr>
      <w:r>
        <w:rPr>
          <w:rFonts w:hint="eastAsia" w:ascii="仿宋" w:hAnsi="仿宋" w:eastAsia="仿宋" w:cs="仿宋"/>
          <w:spacing w:val="-4"/>
          <w:sz w:val="32"/>
          <w:szCs w:val="32"/>
          <w:highlight w:val="none"/>
        </w:rPr>
        <w:t>20</w:t>
      </w:r>
      <w:r>
        <w:rPr>
          <w:rFonts w:hint="eastAsia" w:ascii="仿宋" w:hAnsi="仿宋" w:eastAsia="仿宋" w:cs="仿宋"/>
          <w:spacing w:val="-4"/>
          <w:sz w:val="32"/>
          <w:szCs w:val="32"/>
          <w:highlight w:val="none"/>
          <w:lang w:val="en-US" w:eastAsia="zh-CN"/>
        </w:rPr>
        <w:t>21</w:t>
      </w:r>
      <w:r>
        <w:rPr>
          <w:rFonts w:hint="eastAsia" w:ascii="仿宋" w:hAnsi="仿宋" w:eastAsia="仿宋" w:cs="仿宋"/>
          <w:spacing w:val="-4"/>
          <w:sz w:val="32"/>
          <w:szCs w:val="32"/>
          <w:highlight w:val="none"/>
        </w:rPr>
        <w:t>年中央</w:t>
      </w:r>
      <w:r>
        <w:rPr>
          <w:rFonts w:hint="eastAsia" w:ascii="仿宋" w:hAnsi="仿宋" w:eastAsia="仿宋" w:cs="仿宋"/>
          <w:spacing w:val="-4"/>
          <w:sz w:val="32"/>
          <w:szCs w:val="32"/>
          <w:highlight w:val="none"/>
          <w:lang w:eastAsia="zh-CN"/>
        </w:rPr>
        <w:t>食品监管补助资金</w:t>
      </w:r>
      <w:r>
        <w:rPr>
          <w:rFonts w:hint="eastAsia" w:ascii="仿宋" w:hAnsi="仿宋" w:eastAsia="仿宋" w:cs="仿宋"/>
          <w:b w:val="0"/>
          <w:bCs w:val="0"/>
          <w:color w:val="444444"/>
          <w:kern w:val="0"/>
          <w:sz w:val="32"/>
          <w:szCs w:val="32"/>
          <w:highlight w:val="none"/>
          <w:lang w:eastAsia="zh-CN"/>
        </w:rPr>
        <w:t>项目由我局</w:t>
      </w:r>
      <w:r>
        <w:rPr>
          <w:rFonts w:hint="eastAsia" w:ascii="仿宋" w:hAnsi="仿宋" w:eastAsia="仿宋" w:cs="仿宋"/>
          <w:b w:val="0"/>
          <w:bCs w:val="0"/>
          <w:color w:val="444444"/>
          <w:kern w:val="0"/>
          <w:sz w:val="32"/>
          <w:szCs w:val="32"/>
          <w:highlight w:val="none"/>
          <w:lang w:val="en-US" w:eastAsia="zh-CN"/>
        </w:rPr>
        <w:t>食品股负责实施。</w:t>
      </w:r>
    </w:p>
    <w:p>
      <w:pPr>
        <w:numPr>
          <w:ilvl w:val="0"/>
          <w:numId w:val="0"/>
        </w:numPr>
        <w:snapToGrid w:val="0"/>
        <w:spacing w:line="520" w:lineRule="exact"/>
        <w:ind w:firstLine="320" w:firstLineChars="1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（二）项目基本情况简介</w:t>
      </w:r>
    </w:p>
    <w:p>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b w:val="0"/>
          <w:bCs w:val="0"/>
          <w:sz w:val="32"/>
          <w:szCs w:val="32"/>
          <w:lang w:eastAsia="zh-CN"/>
        </w:rPr>
        <w:t>根据湘市监财函</w:t>
      </w: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2021</w:t>
      </w: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sz w:val="32"/>
          <w:szCs w:val="32"/>
          <w:lang w:val="en-US" w:eastAsia="zh-CN"/>
        </w:rPr>
        <w:t>4号精神，邵阳市大祥区</w:t>
      </w:r>
      <w:r>
        <w:rPr>
          <w:rFonts w:hint="eastAsia" w:ascii="仿宋" w:hAnsi="仿宋" w:eastAsia="仿宋" w:cs="仿宋"/>
          <w:sz w:val="32"/>
          <w:szCs w:val="32"/>
        </w:rPr>
        <w:t>市场</w:t>
      </w:r>
      <w:r>
        <w:rPr>
          <w:rFonts w:hint="eastAsia" w:ascii="仿宋" w:hAnsi="仿宋" w:eastAsia="仿宋" w:cs="仿宋"/>
          <w:sz w:val="32"/>
          <w:szCs w:val="32"/>
          <w:highlight w:val="none"/>
        </w:rPr>
        <w:t>监督管理</w:t>
      </w:r>
      <w:r>
        <w:rPr>
          <w:rFonts w:hint="eastAsia" w:ascii="仿宋" w:hAnsi="仿宋" w:eastAsia="仿宋" w:cs="仿宋"/>
          <w:sz w:val="32"/>
          <w:szCs w:val="32"/>
          <w:highlight w:val="none"/>
          <w:lang w:eastAsia="zh-CN"/>
        </w:rPr>
        <w:t>局从以下几个设置项目绩效目标，具体如下：</w:t>
      </w:r>
    </w:p>
    <w:p>
      <w:pPr>
        <w:numPr>
          <w:ilvl w:val="0"/>
          <w:numId w:val="0"/>
        </w:numPr>
        <w:spacing w:line="240" w:lineRule="atLeast"/>
        <w:ind w:firstLine="624" w:firstLineChars="200"/>
        <w:rPr>
          <w:rFonts w:hint="eastAsia" w:ascii="仿宋" w:hAnsi="仿宋" w:eastAsia="仿宋" w:cs="仿宋"/>
          <w:spacing w:val="-4"/>
          <w:sz w:val="32"/>
          <w:szCs w:val="32"/>
          <w:highlight w:val="none"/>
          <w:lang w:eastAsia="zh-CN"/>
        </w:rPr>
      </w:pPr>
      <w:r>
        <w:rPr>
          <w:rFonts w:hint="eastAsia" w:ascii="仿宋" w:hAnsi="仿宋" w:eastAsia="仿宋" w:cs="仿宋"/>
          <w:spacing w:val="-4"/>
          <w:sz w:val="32"/>
          <w:szCs w:val="32"/>
          <w:highlight w:val="none"/>
          <w:lang w:eastAsia="zh-CN"/>
        </w:rPr>
        <w:t>1：加强食品安全监管；</w:t>
      </w:r>
    </w:p>
    <w:p>
      <w:pPr>
        <w:numPr>
          <w:ilvl w:val="0"/>
          <w:numId w:val="0"/>
        </w:numPr>
        <w:spacing w:line="240" w:lineRule="atLeast"/>
        <w:ind w:firstLine="624" w:firstLineChars="200"/>
        <w:rPr>
          <w:rFonts w:hint="eastAsia" w:ascii="仿宋" w:hAnsi="仿宋" w:eastAsia="仿宋" w:cs="仿宋"/>
          <w:spacing w:val="-4"/>
          <w:sz w:val="32"/>
          <w:szCs w:val="32"/>
          <w:highlight w:val="none"/>
          <w:lang w:eastAsia="zh-CN"/>
        </w:rPr>
      </w:pPr>
      <w:r>
        <w:rPr>
          <w:rFonts w:hint="eastAsia" w:ascii="仿宋" w:hAnsi="仿宋" w:eastAsia="仿宋" w:cs="仿宋"/>
          <w:spacing w:val="-4"/>
          <w:sz w:val="32"/>
          <w:szCs w:val="32"/>
          <w:highlight w:val="none"/>
          <w:lang w:eastAsia="zh-CN"/>
        </w:rPr>
        <w:t>2：完成上级下达的检验计划任务；</w:t>
      </w:r>
    </w:p>
    <w:p>
      <w:pPr>
        <w:numPr>
          <w:ilvl w:val="0"/>
          <w:numId w:val="0"/>
        </w:numPr>
        <w:spacing w:line="240" w:lineRule="atLeast"/>
        <w:ind w:firstLine="624" w:firstLineChars="200"/>
        <w:rPr>
          <w:rFonts w:hint="eastAsia" w:ascii="仿宋" w:hAnsi="仿宋" w:eastAsia="仿宋" w:cs="仿宋"/>
          <w:spacing w:val="-4"/>
          <w:sz w:val="32"/>
          <w:szCs w:val="32"/>
          <w:highlight w:val="none"/>
          <w:lang w:eastAsia="zh-CN"/>
        </w:rPr>
      </w:pPr>
      <w:r>
        <w:rPr>
          <w:rFonts w:hint="eastAsia" w:ascii="仿宋" w:hAnsi="仿宋" w:eastAsia="仿宋" w:cs="仿宋"/>
          <w:spacing w:val="-4"/>
          <w:sz w:val="32"/>
          <w:szCs w:val="32"/>
          <w:highlight w:val="none"/>
          <w:lang w:eastAsia="zh-CN"/>
        </w:rPr>
        <w:t>3：提高食品安全监管能力和水平</w:t>
      </w:r>
    </w:p>
    <w:p>
      <w:pPr>
        <w:numPr>
          <w:ilvl w:val="0"/>
          <w:numId w:val="0"/>
        </w:numPr>
        <w:spacing w:line="240" w:lineRule="atLeast"/>
        <w:rPr>
          <w:rFonts w:hint="eastAsia" w:ascii="仿宋" w:hAnsi="仿宋" w:eastAsia="仿宋" w:cs="仿宋"/>
          <w:sz w:val="32"/>
          <w:szCs w:val="32"/>
        </w:rPr>
      </w:pPr>
      <w:r>
        <w:rPr>
          <w:rFonts w:hint="eastAsia" w:ascii="仿宋" w:hAnsi="仿宋" w:eastAsia="仿宋" w:cs="仿宋"/>
          <w:spacing w:val="-4"/>
          <w:sz w:val="32"/>
          <w:szCs w:val="32"/>
          <w:lang w:val="en-US" w:eastAsia="zh-CN"/>
        </w:rPr>
        <w:t xml:space="preserve">    </w:t>
      </w:r>
      <w:r>
        <w:rPr>
          <w:rFonts w:hint="eastAsia" w:ascii="仿宋" w:hAnsi="仿宋" w:eastAsia="仿宋" w:cs="仿宋"/>
          <w:spacing w:val="-4"/>
          <w:sz w:val="32"/>
          <w:szCs w:val="32"/>
        </w:rPr>
        <w:t>湖南省</w:t>
      </w:r>
      <w:r>
        <w:rPr>
          <w:rFonts w:hint="eastAsia" w:ascii="仿宋" w:hAnsi="仿宋" w:eastAsia="仿宋" w:cs="仿宋"/>
          <w:spacing w:val="-4"/>
          <w:sz w:val="32"/>
          <w:szCs w:val="32"/>
          <w:lang w:eastAsia="zh-CN"/>
        </w:rPr>
        <w:t>市场</w:t>
      </w:r>
      <w:r>
        <w:rPr>
          <w:rFonts w:hint="eastAsia" w:ascii="仿宋" w:hAnsi="仿宋" w:eastAsia="仿宋" w:cs="仿宋"/>
          <w:spacing w:val="-4"/>
          <w:sz w:val="32"/>
          <w:szCs w:val="32"/>
        </w:rPr>
        <w:t>监督管理局下达</w:t>
      </w:r>
      <w:r>
        <w:rPr>
          <w:rFonts w:hint="eastAsia" w:ascii="仿宋" w:hAnsi="仿宋" w:eastAsia="仿宋" w:cs="仿宋"/>
          <w:spacing w:val="-4"/>
          <w:sz w:val="32"/>
          <w:szCs w:val="32"/>
          <w:lang w:eastAsia="zh-CN"/>
        </w:rPr>
        <w:t>中央食品监管补助</w:t>
      </w:r>
      <w:r>
        <w:rPr>
          <w:rFonts w:hint="eastAsia" w:ascii="仿宋" w:hAnsi="仿宋" w:eastAsia="仿宋" w:cs="仿宋"/>
          <w:spacing w:val="-4"/>
          <w:sz w:val="32"/>
          <w:szCs w:val="32"/>
        </w:rPr>
        <w:t>专项资金</w:t>
      </w:r>
      <w:r>
        <w:rPr>
          <w:rFonts w:hint="eastAsia" w:ascii="仿宋" w:hAnsi="仿宋" w:eastAsia="仿宋" w:cs="仿宋"/>
          <w:spacing w:val="-4"/>
          <w:sz w:val="32"/>
          <w:szCs w:val="32"/>
          <w:lang w:val="en-US" w:eastAsia="zh-CN"/>
        </w:rPr>
        <w:t>5</w:t>
      </w:r>
      <w:r>
        <w:rPr>
          <w:rFonts w:hint="eastAsia" w:ascii="仿宋" w:hAnsi="仿宋" w:eastAsia="仿宋" w:cs="仿宋"/>
          <w:spacing w:val="-4"/>
          <w:sz w:val="32"/>
          <w:szCs w:val="32"/>
        </w:rPr>
        <w:t>万元;</w:t>
      </w:r>
      <w:r>
        <w:rPr>
          <w:rFonts w:hint="eastAsia" w:ascii="仿宋" w:hAnsi="仿宋" w:eastAsia="仿宋" w:cs="仿宋"/>
          <w:sz w:val="32"/>
          <w:szCs w:val="32"/>
        </w:rPr>
        <w:t xml:space="preserve"> 以上专项项目资金已于20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下达计划</w:t>
      </w:r>
      <w:r>
        <w:rPr>
          <w:rFonts w:hint="eastAsia" w:ascii="仿宋" w:hAnsi="仿宋" w:eastAsia="仿宋" w:cs="仿宋"/>
          <w:sz w:val="32"/>
          <w:szCs w:val="32"/>
          <w:lang w:eastAsia="zh-CN"/>
        </w:rPr>
        <w:t>并</w:t>
      </w:r>
      <w:r>
        <w:rPr>
          <w:rFonts w:hint="eastAsia" w:ascii="仿宋" w:hAnsi="仿宋" w:eastAsia="仿宋" w:cs="仿宋"/>
          <w:sz w:val="32"/>
          <w:szCs w:val="32"/>
        </w:rPr>
        <w:t>全部拨付到位，截止20</w:t>
      </w:r>
      <w:r>
        <w:rPr>
          <w:rFonts w:hint="eastAsia" w:ascii="仿宋" w:hAnsi="仿宋" w:eastAsia="仿宋" w:cs="仿宋"/>
          <w:sz w:val="32"/>
          <w:szCs w:val="32"/>
          <w:lang w:val="en-US" w:eastAsia="zh-CN"/>
        </w:rPr>
        <w:t>21</w:t>
      </w:r>
      <w:r>
        <w:rPr>
          <w:rFonts w:hint="eastAsia" w:ascii="仿宋" w:hAnsi="仿宋" w:eastAsia="仿宋" w:cs="仿宋"/>
          <w:sz w:val="32"/>
          <w:szCs w:val="32"/>
        </w:rPr>
        <w:t>年12月</w:t>
      </w:r>
      <w:r>
        <w:rPr>
          <w:rFonts w:hint="eastAsia" w:ascii="仿宋" w:hAnsi="仿宋" w:eastAsia="仿宋" w:cs="仿宋"/>
          <w:sz w:val="32"/>
          <w:szCs w:val="32"/>
          <w:lang w:val="en-US" w:eastAsia="zh-CN"/>
        </w:rPr>
        <w:t>31</w:t>
      </w:r>
      <w:r>
        <w:rPr>
          <w:rFonts w:hint="eastAsia" w:ascii="仿宋" w:hAnsi="仿宋" w:eastAsia="仿宋" w:cs="仿宋"/>
          <w:sz w:val="32"/>
          <w:szCs w:val="32"/>
        </w:rPr>
        <w:t>日，按照项目要求执行数额</w:t>
      </w:r>
      <w:r>
        <w:rPr>
          <w:rFonts w:hint="eastAsia" w:ascii="仿宋" w:hAnsi="仿宋" w:eastAsia="仿宋" w:cs="仿宋"/>
          <w:sz w:val="32"/>
          <w:szCs w:val="32"/>
          <w:lang w:val="en-US" w:eastAsia="zh-CN"/>
        </w:rPr>
        <w:t>5</w:t>
      </w:r>
      <w:r>
        <w:rPr>
          <w:rFonts w:hint="eastAsia" w:ascii="仿宋" w:hAnsi="仿宋" w:eastAsia="仿宋" w:cs="仿宋"/>
          <w:sz w:val="32"/>
          <w:szCs w:val="32"/>
        </w:rPr>
        <w:t>万元，执行比率为100%。</w:t>
      </w:r>
    </w:p>
    <w:p>
      <w:pPr>
        <w:adjustRightInd w:val="0"/>
        <w:spacing w:line="240" w:lineRule="atLeast"/>
        <w:ind w:firstLine="624" w:firstLineChars="200"/>
        <w:rPr>
          <w:rFonts w:hint="eastAsia" w:ascii="仿宋" w:hAnsi="仿宋" w:eastAsia="仿宋" w:cs="仿宋"/>
          <w:spacing w:val="-4"/>
          <w:sz w:val="32"/>
          <w:szCs w:val="32"/>
          <w:lang w:eastAsia="zh-CN"/>
        </w:rPr>
      </w:pPr>
      <w:r>
        <w:rPr>
          <w:rFonts w:hint="eastAsia" w:ascii="仿宋" w:hAnsi="仿宋" w:eastAsia="仿宋" w:cs="仿宋"/>
          <w:spacing w:val="-4"/>
          <w:sz w:val="32"/>
          <w:szCs w:val="32"/>
        </w:rPr>
        <w:t>二、</w:t>
      </w:r>
      <w:r>
        <w:rPr>
          <w:rFonts w:hint="eastAsia" w:ascii="仿宋" w:hAnsi="仿宋" w:eastAsia="仿宋" w:cs="仿宋"/>
          <w:spacing w:val="-4"/>
          <w:sz w:val="32"/>
          <w:szCs w:val="32"/>
          <w:lang w:eastAsia="zh-CN"/>
        </w:rPr>
        <w:t>项目资金使用及管理情况</w:t>
      </w:r>
    </w:p>
    <w:p>
      <w:pPr>
        <w:adjustRightInd w:val="0"/>
        <w:spacing w:line="240" w:lineRule="atLeast"/>
        <w:ind w:firstLine="624" w:firstLineChars="200"/>
        <w:rPr>
          <w:rFonts w:ascii="仿宋" w:hAnsi="仿宋" w:eastAsia="仿宋"/>
          <w:spacing w:val="-4"/>
          <w:sz w:val="32"/>
          <w:szCs w:val="32"/>
        </w:rPr>
      </w:pPr>
      <w:r>
        <w:rPr>
          <w:rFonts w:hint="eastAsia" w:ascii="仿宋" w:hAnsi="仿宋" w:eastAsia="仿宋" w:cs="仿宋"/>
          <w:spacing w:val="-4"/>
          <w:sz w:val="32"/>
          <w:szCs w:val="32"/>
        </w:rPr>
        <w:t>（一）</w:t>
      </w:r>
      <w:r>
        <w:rPr>
          <w:rFonts w:hint="eastAsia" w:ascii="仿宋" w:hAnsi="仿宋" w:eastAsia="仿宋" w:cs="仿宋"/>
          <w:spacing w:val="-4"/>
          <w:sz w:val="32"/>
          <w:szCs w:val="32"/>
          <w:lang w:eastAsia="zh-CN"/>
        </w:rPr>
        <w:t>项目资金的到位</w:t>
      </w:r>
      <w:r>
        <w:rPr>
          <w:rFonts w:hint="eastAsia" w:ascii="仿宋" w:hAnsi="仿宋" w:eastAsia="仿宋" w:cs="仿宋"/>
          <w:spacing w:val="-4"/>
          <w:sz w:val="32"/>
          <w:szCs w:val="32"/>
        </w:rPr>
        <w:t>情况分</w:t>
      </w:r>
      <w:r>
        <w:rPr>
          <w:rFonts w:ascii="仿宋" w:hAnsi="仿宋" w:eastAsia="仿宋"/>
          <w:spacing w:val="-4"/>
          <w:sz w:val="32"/>
          <w:szCs w:val="32"/>
        </w:rPr>
        <w:t>析。</w:t>
      </w:r>
    </w:p>
    <w:p>
      <w:pPr>
        <w:adjustRightInd w:val="0"/>
        <w:spacing w:line="240" w:lineRule="atLeast"/>
        <w:ind w:firstLine="624" w:firstLineChars="200"/>
        <w:rPr>
          <w:rFonts w:ascii="仿宋" w:hAnsi="仿宋" w:eastAsia="仿宋"/>
          <w:spacing w:val="-4"/>
          <w:sz w:val="32"/>
          <w:szCs w:val="32"/>
        </w:rPr>
      </w:pPr>
      <w:r>
        <w:rPr>
          <w:rFonts w:ascii="仿宋" w:hAnsi="仿宋" w:eastAsia="仿宋"/>
          <w:spacing w:val="-4"/>
          <w:sz w:val="32"/>
          <w:szCs w:val="32"/>
        </w:rPr>
        <w:t>项目资金到位情况</w:t>
      </w:r>
      <w:r>
        <w:rPr>
          <w:rFonts w:hint="eastAsia" w:ascii="仿宋" w:hAnsi="仿宋" w:eastAsia="仿宋"/>
          <w:spacing w:val="-4"/>
          <w:sz w:val="32"/>
          <w:szCs w:val="32"/>
        </w:rPr>
        <w:t>：全部按照上级专项资金用途合理安排到具体旳工作上，资金到位率100%。</w:t>
      </w:r>
    </w:p>
    <w:p>
      <w:pPr>
        <w:adjustRightInd w:val="0"/>
        <w:spacing w:line="240" w:lineRule="atLeast"/>
        <w:ind w:firstLine="624" w:firstLineChars="200"/>
        <w:rPr>
          <w:rFonts w:ascii="仿宋" w:hAnsi="仿宋" w:eastAsia="仿宋"/>
          <w:spacing w:val="-4"/>
          <w:sz w:val="32"/>
          <w:szCs w:val="32"/>
        </w:rPr>
      </w:pPr>
      <w:r>
        <w:rPr>
          <w:rFonts w:hint="eastAsia" w:ascii="仿宋" w:hAnsi="仿宋" w:eastAsia="仿宋"/>
          <w:spacing w:val="-4"/>
          <w:sz w:val="32"/>
          <w:szCs w:val="32"/>
          <w:lang w:eastAsia="zh-CN"/>
        </w:rPr>
        <w:t>（二）</w:t>
      </w:r>
      <w:r>
        <w:rPr>
          <w:rFonts w:ascii="仿宋" w:hAnsi="仿宋" w:eastAsia="仿宋"/>
          <w:spacing w:val="-4"/>
          <w:sz w:val="32"/>
          <w:szCs w:val="32"/>
        </w:rPr>
        <w:t>项目资金</w:t>
      </w:r>
      <w:r>
        <w:rPr>
          <w:rFonts w:hint="eastAsia" w:ascii="仿宋" w:hAnsi="仿宋" w:eastAsia="仿宋"/>
          <w:spacing w:val="-4"/>
          <w:sz w:val="32"/>
          <w:szCs w:val="32"/>
          <w:lang w:eastAsia="zh-CN"/>
        </w:rPr>
        <w:t>的</w:t>
      </w:r>
      <w:r>
        <w:rPr>
          <w:rFonts w:ascii="仿宋" w:hAnsi="仿宋" w:eastAsia="仿宋"/>
          <w:spacing w:val="-4"/>
          <w:sz w:val="32"/>
          <w:szCs w:val="32"/>
        </w:rPr>
        <w:t>执行情况</w:t>
      </w:r>
      <w:r>
        <w:rPr>
          <w:rFonts w:hint="eastAsia" w:ascii="仿宋" w:hAnsi="仿宋" w:eastAsia="仿宋"/>
          <w:spacing w:val="-4"/>
          <w:sz w:val="32"/>
          <w:szCs w:val="32"/>
          <w:lang w:eastAsia="zh-CN"/>
        </w:rPr>
        <w:t>分析</w:t>
      </w:r>
      <w:r>
        <w:rPr>
          <w:rFonts w:hint="eastAsia" w:ascii="仿宋" w:hAnsi="仿宋" w:eastAsia="仿宋"/>
          <w:spacing w:val="-4"/>
          <w:sz w:val="32"/>
          <w:szCs w:val="32"/>
        </w:rPr>
        <w:t>：根据实际工作，合理安排，资金执行率100%</w:t>
      </w:r>
      <w:r>
        <w:rPr>
          <w:rFonts w:ascii="仿宋" w:hAnsi="仿宋" w:eastAsia="仿宋"/>
          <w:spacing w:val="-4"/>
          <w:sz w:val="32"/>
          <w:szCs w:val="32"/>
        </w:rPr>
        <w:t>。</w:t>
      </w:r>
    </w:p>
    <w:p>
      <w:pPr>
        <w:adjustRightInd w:val="0"/>
        <w:spacing w:line="240" w:lineRule="atLeast"/>
        <w:ind w:firstLine="624" w:firstLineChars="200"/>
        <w:rPr>
          <w:rFonts w:ascii="仿宋" w:hAnsi="仿宋" w:eastAsia="仿宋"/>
          <w:spacing w:val="-4"/>
          <w:sz w:val="32"/>
          <w:szCs w:val="32"/>
        </w:rPr>
      </w:pPr>
      <w:r>
        <w:rPr>
          <w:rFonts w:hint="eastAsia" w:ascii="仿宋" w:hAnsi="仿宋" w:eastAsia="仿宋"/>
          <w:spacing w:val="-4"/>
          <w:sz w:val="32"/>
          <w:szCs w:val="32"/>
          <w:lang w:eastAsia="zh-CN"/>
        </w:rPr>
        <w:t>（三）</w:t>
      </w:r>
      <w:r>
        <w:rPr>
          <w:rFonts w:ascii="仿宋" w:hAnsi="仿宋" w:eastAsia="仿宋"/>
          <w:spacing w:val="-4"/>
          <w:sz w:val="32"/>
          <w:szCs w:val="32"/>
        </w:rPr>
        <w:t>项目资金管理情况</w:t>
      </w:r>
      <w:r>
        <w:rPr>
          <w:rFonts w:hint="eastAsia" w:ascii="仿宋" w:hAnsi="仿宋" w:eastAsia="仿宋"/>
          <w:spacing w:val="-4"/>
          <w:sz w:val="32"/>
          <w:szCs w:val="32"/>
          <w:lang w:eastAsia="zh-CN"/>
        </w:rPr>
        <w:t>分析</w:t>
      </w:r>
      <w:r>
        <w:rPr>
          <w:rFonts w:hint="eastAsia" w:ascii="仿宋" w:hAnsi="仿宋" w:eastAsia="仿宋"/>
          <w:spacing w:val="-4"/>
          <w:sz w:val="32"/>
          <w:szCs w:val="32"/>
        </w:rPr>
        <w:t>：我局严格按照《湖南省市场监督管理专项资金管理办法》的要求合理合法旳管理、使用资金，使所有资金全部专款专用，不得挪作他用，资金管理率100%</w:t>
      </w:r>
      <w:r>
        <w:rPr>
          <w:rFonts w:ascii="仿宋" w:hAnsi="仿宋" w:eastAsia="仿宋"/>
          <w:spacing w:val="-4"/>
          <w:sz w:val="32"/>
          <w:szCs w:val="32"/>
        </w:rPr>
        <w:t>。</w:t>
      </w:r>
    </w:p>
    <w:p>
      <w:pPr>
        <w:numPr>
          <w:ilvl w:val="0"/>
          <w:numId w:val="0"/>
        </w:numPr>
        <w:ind w:firstLine="624" w:firstLineChars="200"/>
        <w:rPr>
          <w:rFonts w:hint="eastAsia" w:ascii="仿宋" w:hAnsi="仿宋" w:eastAsia="仿宋"/>
          <w:color w:val="auto"/>
          <w:spacing w:val="-4"/>
          <w:sz w:val="32"/>
          <w:szCs w:val="32"/>
          <w:highlight w:val="none"/>
          <w:lang w:eastAsia="zh-CN"/>
        </w:rPr>
      </w:pPr>
      <w:r>
        <w:rPr>
          <w:rFonts w:hint="eastAsia" w:ascii="仿宋" w:hAnsi="仿宋" w:eastAsia="仿宋"/>
          <w:color w:val="auto"/>
          <w:spacing w:val="-4"/>
          <w:sz w:val="32"/>
          <w:szCs w:val="32"/>
          <w:highlight w:val="none"/>
          <w:lang w:eastAsia="zh-CN"/>
        </w:rPr>
        <w:t>三、项目组织实施情况</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我局收到</w:t>
      </w:r>
      <w:r>
        <w:rPr>
          <w:rFonts w:hint="eastAsia" w:ascii="仿宋" w:hAnsi="仿宋" w:eastAsia="仿宋" w:cs="仿宋"/>
          <w:b w:val="0"/>
          <w:bCs w:val="0"/>
          <w:sz w:val="32"/>
          <w:szCs w:val="32"/>
          <w:lang w:eastAsia="zh-CN"/>
        </w:rPr>
        <w:t>湘市监财函</w:t>
      </w: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2021</w:t>
      </w: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sz w:val="32"/>
          <w:szCs w:val="32"/>
          <w:lang w:val="en-US" w:eastAsia="zh-CN"/>
        </w:rPr>
        <w:t>4</w:t>
      </w:r>
      <w:r>
        <w:rPr>
          <w:rFonts w:hint="eastAsia" w:ascii="仿宋" w:hAnsi="仿宋" w:eastAsia="仿宋" w:cs="仿宋"/>
          <w:sz w:val="32"/>
          <w:szCs w:val="32"/>
          <w:lang w:val="en-US" w:eastAsia="zh-CN"/>
        </w:rPr>
        <w:t>号下达2020年中央食品监管补助资金后，根据工作实际，将省局按基本因素和绩效因素分配的资金进行了二次分配，归口落实到</w:t>
      </w:r>
      <w:r>
        <w:rPr>
          <w:rFonts w:hint="eastAsia" w:ascii="仿宋" w:hAnsi="仿宋" w:eastAsia="仿宋" w:cs="仿宋"/>
          <w:sz w:val="32"/>
          <w:szCs w:val="32"/>
        </w:rPr>
        <w:t>食品</w:t>
      </w:r>
      <w:r>
        <w:rPr>
          <w:rFonts w:hint="eastAsia" w:ascii="仿宋" w:hAnsi="仿宋" w:eastAsia="仿宋" w:cs="仿宋"/>
          <w:sz w:val="32"/>
          <w:szCs w:val="32"/>
          <w:lang w:eastAsia="zh-CN"/>
        </w:rPr>
        <w:t>流通安全监督管理。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我局对</w:t>
      </w:r>
      <w:r>
        <w:rPr>
          <w:rFonts w:hint="eastAsia" w:ascii="仿宋" w:hAnsi="仿宋" w:eastAsia="仿宋" w:cs="仿宋"/>
          <w:sz w:val="32"/>
          <w:szCs w:val="32"/>
          <w:lang w:val="en-US" w:eastAsia="zh-CN"/>
        </w:rPr>
        <w:t>2021年中央食品监管补助资金实行横向到边、纵向到底网格化管理模式，即横向由财务部门牵头，</w:t>
      </w:r>
      <w:r>
        <w:rPr>
          <w:rFonts w:hint="eastAsia" w:ascii="仿宋" w:hAnsi="仿宋" w:eastAsia="仿宋" w:cs="仿宋"/>
          <w:sz w:val="32"/>
          <w:szCs w:val="32"/>
        </w:rPr>
        <w:t>食品</w:t>
      </w:r>
      <w:r>
        <w:rPr>
          <w:rFonts w:hint="eastAsia" w:ascii="仿宋" w:hAnsi="仿宋" w:eastAsia="仿宋" w:cs="仿宋"/>
          <w:sz w:val="32"/>
          <w:szCs w:val="32"/>
          <w:lang w:eastAsia="zh-CN"/>
        </w:rPr>
        <w:t>流通安全监督管理、相关执法业务和办公室等部门配合管理本单位专项资金；纵向由市局</w:t>
      </w:r>
      <w:r>
        <w:rPr>
          <w:rFonts w:hint="eastAsia" w:ascii="仿宋" w:hAnsi="仿宋" w:eastAsia="仿宋" w:cs="仿宋"/>
          <w:sz w:val="32"/>
          <w:szCs w:val="32"/>
          <w:lang w:val="en-US" w:eastAsia="zh-CN"/>
        </w:rPr>
        <w:t>科技和财务部门，</w:t>
      </w:r>
      <w:r>
        <w:rPr>
          <w:rFonts w:hint="eastAsia" w:ascii="仿宋" w:hAnsi="仿宋" w:eastAsia="仿宋" w:cs="仿宋"/>
          <w:sz w:val="32"/>
          <w:szCs w:val="32"/>
          <w:lang w:eastAsia="zh-CN"/>
        </w:rPr>
        <w:t>食品生产安全监督管理、</w:t>
      </w:r>
      <w:r>
        <w:rPr>
          <w:rFonts w:hint="eastAsia" w:ascii="仿宋" w:hAnsi="仿宋" w:eastAsia="仿宋" w:cs="仿宋"/>
          <w:sz w:val="32"/>
          <w:szCs w:val="32"/>
        </w:rPr>
        <w:t>食品</w:t>
      </w:r>
      <w:r>
        <w:rPr>
          <w:rFonts w:hint="eastAsia" w:ascii="仿宋" w:hAnsi="仿宋" w:eastAsia="仿宋" w:cs="仿宋"/>
          <w:sz w:val="32"/>
          <w:szCs w:val="32"/>
          <w:lang w:eastAsia="zh-CN"/>
        </w:rPr>
        <w:t>流通安全监督管理、餐饮服务食品安全监督管理、特殊</w:t>
      </w:r>
      <w:r>
        <w:rPr>
          <w:rFonts w:hint="eastAsia" w:ascii="仿宋" w:hAnsi="仿宋" w:eastAsia="仿宋" w:cs="仿宋"/>
          <w:sz w:val="32"/>
          <w:szCs w:val="32"/>
        </w:rPr>
        <w:t>食品安全</w:t>
      </w:r>
      <w:r>
        <w:rPr>
          <w:rFonts w:hint="eastAsia" w:ascii="仿宋" w:hAnsi="仿宋" w:eastAsia="仿宋" w:cs="仿宋"/>
          <w:sz w:val="32"/>
          <w:szCs w:val="32"/>
          <w:lang w:eastAsia="zh-CN"/>
        </w:rPr>
        <w:t>监督管理等科室对口管理各级局股室所专项资金。</w:t>
      </w:r>
    </w:p>
    <w:p>
      <w:pPr>
        <w:ind w:firstLine="640" w:firstLineChars="200"/>
        <w:rPr>
          <w:rFonts w:hint="eastAsia" w:ascii="仿宋" w:hAnsi="仿宋" w:eastAsia="仿宋"/>
          <w:spacing w:val="-4"/>
          <w:sz w:val="32"/>
          <w:szCs w:val="32"/>
          <w:highlight w:val="red"/>
          <w:lang w:eastAsia="zh-CN"/>
        </w:rPr>
      </w:pPr>
      <w:r>
        <w:rPr>
          <w:rFonts w:hint="eastAsia" w:ascii="仿宋" w:hAnsi="仿宋" w:eastAsia="仿宋" w:cs="仿宋"/>
          <w:sz w:val="32"/>
          <w:szCs w:val="32"/>
          <w:lang w:eastAsia="zh-CN"/>
        </w:rPr>
        <w:t>根据</w:t>
      </w:r>
      <w:r>
        <w:rPr>
          <w:rFonts w:hint="eastAsia" w:ascii="仿宋" w:hAnsi="仿宋" w:eastAsia="仿宋" w:cs="仿宋"/>
          <w:sz w:val="32"/>
          <w:szCs w:val="32"/>
          <w:lang w:val="en-US" w:eastAsia="zh-CN"/>
        </w:rPr>
        <w:t>邵阳</w:t>
      </w:r>
      <w:r>
        <w:rPr>
          <w:rFonts w:hint="eastAsia" w:ascii="仿宋" w:hAnsi="仿宋" w:eastAsia="仿宋" w:cs="仿宋"/>
          <w:sz w:val="32"/>
          <w:szCs w:val="32"/>
          <w:lang w:eastAsia="zh-CN"/>
        </w:rPr>
        <w:t>市</w:t>
      </w:r>
      <w:r>
        <w:rPr>
          <w:rFonts w:hint="eastAsia" w:ascii="仿宋" w:hAnsi="仿宋" w:eastAsia="仿宋" w:cs="仿宋"/>
          <w:sz w:val="32"/>
          <w:szCs w:val="32"/>
          <w:lang w:val="en-US" w:eastAsia="zh-CN"/>
        </w:rPr>
        <w:t>2021年中央食品监管补助资金分配方案，</w:t>
      </w:r>
      <w:r>
        <w:rPr>
          <w:rFonts w:hint="eastAsia" w:ascii="仿宋" w:hAnsi="仿宋" w:eastAsia="仿宋" w:cs="仿宋"/>
          <w:sz w:val="32"/>
          <w:szCs w:val="32"/>
          <w:lang w:eastAsia="zh-CN"/>
        </w:rPr>
        <w:t>每笔经费支出都严格执行财务制度及我局内控制度，确保了</w:t>
      </w:r>
      <w:r>
        <w:rPr>
          <w:rFonts w:hint="eastAsia" w:ascii="仿宋" w:hAnsi="仿宋" w:eastAsia="仿宋" w:cs="仿宋"/>
          <w:sz w:val="32"/>
          <w:szCs w:val="32"/>
          <w:lang w:val="en-US" w:eastAsia="zh-CN"/>
        </w:rPr>
        <w:t>2021年中央食品监管补助资金</w:t>
      </w:r>
      <w:r>
        <w:rPr>
          <w:rFonts w:hint="eastAsia" w:ascii="仿宋" w:hAnsi="仿宋" w:eastAsia="仿宋" w:cs="仿宋"/>
          <w:sz w:val="32"/>
          <w:szCs w:val="32"/>
          <w:lang w:eastAsia="zh-CN"/>
        </w:rPr>
        <w:t>的合法合规合理。</w:t>
      </w:r>
    </w:p>
    <w:p>
      <w:pPr>
        <w:adjustRightInd w:val="0"/>
        <w:spacing w:line="240" w:lineRule="atLeast"/>
        <w:ind w:firstLine="624" w:firstLineChars="200"/>
        <w:rPr>
          <w:rFonts w:ascii="仿宋" w:hAnsi="仿宋" w:eastAsia="仿宋"/>
          <w:spacing w:val="-4"/>
          <w:sz w:val="32"/>
          <w:szCs w:val="32"/>
        </w:rPr>
      </w:pPr>
      <w:r>
        <w:rPr>
          <w:rFonts w:hint="eastAsia" w:ascii="仿宋" w:hAnsi="仿宋" w:eastAsia="仿宋"/>
          <w:spacing w:val="-4"/>
          <w:sz w:val="32"/>
          <w:szCs w:val="32"/>
          <w:lang w:eastAsia="zh-CN"/>
        </w:rPr>
        <w:t>四、项目绩效</w:t>
      </w:r>
      <w:r>
        <w:rPr>
          <w:rFonts w:ascii="仿宋" w:hAnsi="仿宋" w:eastAsia="仿宋"/>
          <w:spacing w:val="-4"/>
          <w:sz w:val="32"/>
          <w:szCs w:val="32"/>
        </w:rPr>
        <w:t>情况</w:t>
      </w:r>
    </w:p>
    <w:p>
      <w:pPr>
        <w:adjustRightInd w:val="0"/>
        <w:spacing w:line="240" w:lineRule="atLeast"/>
        <w:ind w:firstLine="624" w:firstLineChars="200"/>
        <w:rPr>
          <w:rFonts w:hint="eastAsia" w:ascii="仿宋" w:hAnsi="仿宋" w:eastAsia="仿宋"/>
          <w:spacing w:val="-4"/>
          <w:sz w:val="32"/>
          <w:szCs w:val="32"/>
        </w:rPr>
      </w:pPr>
      <w:r>
        <w:rPr>
          <w:rFonts w:ascii="仿宋" w:hAnsi="仿宋" w:eastAsia="仿宋"/>
          <w:spacing w:val="-4"/>
          <w:sz w:val="32"/>
          <w:szCs w:val="32"/>
        </w:rPr>
        <w:t>1.产出指标完成情况分析。</w:t>
      </w:r>
    </w:p>
    <w:p>
      <w:pPr>
        <w:adjustRightInd w:val="0"/>
        <w:spacing w:line="240" w:lineRule="atLeast"/>
        <w:ind w:firstLine="624" w:firstLineChars="200"/>
        <w:rPr>
          <w:rFonts w:hint="default" w:ascii="仿宋" w:hAnsi="仿宋" w:eastAsia="仿宋"/>
          <w:spacing w:val="-4"/>
          <w:sz w:val="32"/>
          <w:szCs w:val="32"/>
          <w:lang w:val="en-US" w:eastAsia="zh-CN"/>
        </w:rPr>
      </w:pPr>
      <w:r>
        <w:rPr>
          <w:rFonts w:ascii="仿宋" w:hAnsi="仿宋" w:eastAsia="仿宋"/>
          <w:spacing w:val="-4"/>
          <w:sz w:val="32"/>
          <w:szCs w:val="32"/>
        </w:rPr>
        <w:t>（1）数量指标</w:t>
      </w:r>
      <w:r>
        <w:rPr>
          <w:rFonts w:hint="eastAsia" w:ascii="仿宋" w:hAnsi="仿宋" w:eastAsia="仿宋"/>
          <w:spacing w:val="-4"/>
          <w:sz w:val="32"/>
          <w:szCs w:val="32"/>
        </w:rPr>
        <w:t>：开展食品</w:t>
      </w:r>
      <w:r>
        <w:rPr>
          <w:rFonts w:hint="eastAsia" w:ascii="仿宋" w:hAnsi="仿宋" w:eastAsia="仿宋"/>
          <w:spacing w:val="-4"/>
          <w:sz w:val="32"/>
          <w:szCs w:val="32"/>
          <w:lang w:eastAsia="zh-CN"/>
        </w:rPr>
        <w:t>生产企业安全体系检查</w:t>
      </w:r>
      <w:r>
        <w:rPr>
          <w:rFonts w:hint="eastAsia" w:ascii="仿宋" w:hAnsi="仿宋" w:eastAsia="仿宋"/>
          <w:spacing w:val="-4"/>
          <w:sz w:val="32"/>
          <w:szCs w:val="32"/>
          <w:lang w:val="en-US" w:eastAsia="zh-CN"/>
        </w:rPr>
        <w:t>14家次；</w:t>
      </w:r>
      <w:r>
        <w:rPr>
          <w:rFonts w:hint="eastAsia" w:ascii="仿宋" w:hAnsi="仿宋" w:eastAsia="仿宋"/>
          <w:spacing w:val="-4"/>
          <w:sz w:val="32"/>
          <w:szCs w:val="32"/>
        </w:rPr>
        <w:t>开展食品领域执法抽检（快速检测）</w:t>
      </w:r>
      <w:r>
        <w:rPr>
          <w:rFonts w:hint="eastAsia" w:ascii="仿宋" w:hAnsi="仿宋" w:eastAsia="仿宋"/>
          <w:spacing w:val="-4"/>
          <w:sz w:val="32"/>
          <w:szCs w:val="32"/>
          <w:lang w:val="en-US" w:eastAsia="zh-CN"/>
        </w:rPr>
        <w:t>1</w:t>
      </w:r>
      <w:r>
        <w:rPr>
          <w:rFonts w:hint="eastAsia" w:ascii="仿宋" w:hAnsi="仿宋" w:eastAsia="仿宋"/>
          <w:spacing w:val="-4"/>
          <w:sz w:val="32"/>
          <w:szCs w:val="32"/>
        </w:rPr>
        <w:t>次</w:t>
      </w:r>
      <w:r>
        <w:rPr>
          <w:rFonts w:hint="eastAsia" w:ascii="仿宋" w:hAnsi="仿宋" w:eastAsia="仿宋"/>
          <w:spacing w:val="-4"/>
          <w:sz w:val="32"/>
          <w:szCs w:val="32"/>
          <w:lang w:eastAsia="zh-CN"/>
        </w:rPr>
        <w:t>；食品安全宣传次</w:t>
      </w:r>
      <w:r>
        <w:rPr>
          <w:rFonts w:hint="eastAsia" w:ascii="仿宋" w:hAnsi="仿宋" w:eastAsia="仿宋"/>
          <w:spacing w:val="-4"/>
          <w:sz w:val="32"/>
          <w:szCs w:val="32"/>
          <w:lang w:val="en-US" w:eastAsia="zh-CN"/>
        </w:rPr>
        <w:t>1</w:t>
      </w:r>
      <w:r>
        <w:rPr>
          <w:rFonts w:hint="eastAsia" w:ascii="仿宋" w:hAnsi="仿宋" w:eastAsia="仿宋"/>
          <w:spacing w:val="-4"/>
          <w:sz w:val="32"/>
          <w:szCs w:val="32"/>
          <w:lang w:eastAsia="zh-CN"/>
        </w:rPr>
        <w:t>；重大活动食品安全保障</w:t>
      </w:r>
      <w:r>
        <w:rPr>
          <w:rFonts w:hint="eastAsia" w:ascii="仿宋" w:hAnsi="仿宋" w:eastAsia="仿宋"/>
          <w:spacing w:val="-4"/>
          <w:sz w:val="32"/>
          <w:szCs w:val="32"/>
          <w:lang w:val="en-US" w:eastAsia="zh-CN"/>
        </w:rPr>
        <w:t>1次；完成食品专项稽查行动1次。</w:t>
      </w:r>
    </w:p>
    <w:p>
      <w:pPr>
        <w:adjustRightInd w:val="0"/>
        <w:spacing w:line="240" w:lineRule="atLeast"/>
        <w:ind w:firstLine="624" w:firstLineChars="200"/>
        <w:rPr>
          <w:rFonts w:ascii="仿宋" w:hAnsi="仿宋" w:eastAsia="仿宋"/>
          <w:color w:val="000000"/>
          <w:kern w:val="0"/>
          <w:sz w:val="32"/>
          <w:szCs w:val="32"/>
        </w:rPr>
      </w:pPr>
      <w:r>
        <w:rPr>
          <w:rFonts w:ascii="仿宋" w:hAnsi="仿宋" w:eastAsia="仿宋"/>
          <w:spacing w:val="-4"/>
          <w:sz w:val="32"/>
          <w:szCs w:val="32"/>
        </w:rPr>
        <w:t>（2）质量指标</w:t>
      </w:r>
      <w:r>
        <w:rPr>
          <w:rFonts w:hint="eastAsia" w:ascii="仿宋" w:hAnsi="仿宋" w:eastAsia="仿宋"/>
          <w:spacing w:val="-4"/>
          <w:sz w:val="32"/>
          <w:szCs w:val="32"/>
        </w:rPr>
        <w:t>：</w:t>
      </w:r>
      <w:r>
        <w:rPr>
          <w:rFonts w:hint="eastAsia" w:ascii="仿宋" w:hAnsi="仿宋" w:eastAsia="仿宋"/>
          <w:color w:val="000000"/>
          <w:kern w:val="0"/>
          <w:sz w:val="32"/>
          <w:szCs w:val="32"/>
        </w:rPr>
        <w:t>食品抽检应公布信息公布率</w:t>
      </w:r>
      <w:r>
        <w:rPr>
          <w:rFonts w:hint="eastAsia" w:ascii="仿宋" w:hAnsi="仿宋" w:eastAsia="仿宋"/>
          <w:color w:val="000000"/>
          <w:kern w:val="0"/>
          <w:sz w:val="32"/>
          <w:szCs w:val="32"/>
          <w:lang w:val="en-US" w:eastAsia="zh-CN"/>
        </w:rPr>
        <w:t>100%；抽检监测结果系统录入率100%；食品生产加工小作坊监管覆盖率15%</w:t>
      </w:r>
      <w:r>
        <w:rPr>
          <w:rFonts w:hint="eastAsia" w:ascii="仿宋" w:hAnsi="仿宋" w:eastAsia="仿宋"/>
          <w:color w:val="000000"/>
          <w:kern w:val="0"/>
          <w:sz w:val="32"/>
          <w:szCs w:val="32"/>
        </w:rPr>
        <w:t>。</w:t>
      </w:r>
    </w:p>
    <w:p>
      <w:pPr>
        <w:adjustRightInd w:val="0"/>
        <w:spacing w:line="240" w:lineRule="atLeast"/>
        <w:ind w:firstLine="624" w:firstLineChars="200"/>
        <w:rPr>
          <w:rFonts w:ascii="仿宋" w:hAnsi="仿宋" w:eastAsia="仿宋"/>
          <w:color w:val="000000"/>
          <w:kern w:val="0"/>
          <w:sz w:val="32"/>
          <w:szCs w:val="32"/>
        </w:rPr>
      </w:pPr>
      <w:r>
        <w:rPr>
          <w:rFonts w:ascii="仿宋" w:hAnsi="仿宋" w:eastAsia="仿宋"/>
          <w:spacing w:val="-4"/>
          <w:sz w:val="32"/>
          <w:szCs w:val="32"/>
        </w:rPr>
        <w:t>（3）时效指标</w:t>
      </w:r>
      <w:r>
        <w:rPr>
          <w:rFonts w:hint="eastAsia" w:ascii="仿宋" w:hAnsi="仿宋" w:eastAsia="仿宋"/>
          <w:spacing w:val="-4"/>
          <w:sz w:val="32"/>
          <w:szCs w:val="32"/>
        </w:rPr>
        <w:t>：检验不合格食品信息及时性上报</w:t>
      </w:r>
      <w:r>
        <w:rPr>
          <w:rFonts w:hint="eastAsia" w:ascii="仿宋" w:hAnsi="仿宋" w:eastAsia="仿宋"/>
          <w:spacing w:val="-4"/>
          <w:sz w:val="32"/>
          <w:szCs w:val="32"/>
          <w:lang w:eastAsia="zh-CN"/>
        </w:rPr>
        <w:t>达</w:t>
      </w:r>
      <w:r>
        <w:rPr>
          <w:rFonts w:hint="eastAsia" w:ascii="仿宋" w:hAnsi="仿宋" w:eastAsia="仿宋"/>
          <w:spacing w:val="-4"/>
          <w:sz w:val="32"/>
          <w:szCs w:val="32"/>
          <w:lang w:val="en-US" w:eastAsia="zh-CN"/>
        </w:rPr>
        <w:t>100%；其他工作</w:t>
      </w:r>
      <w:r>
        <w:rPr>
          <w:rFonts w:ascii="仿宋" w:hAnsi="仿宋" w:eastAsia="仿宋"/>
          <w:spacing w:val="-4"/>
          <w:sz w:val="32"/>
          <w:szCs w:val="32"/>
        </w:rPr>
        <w:t>在20</w:t>
      </w:r>
      <w:r>
        <w:rPr>
          <w:rFonts w:hint="eastAsia" w:ascii="仿宋" w:hAnsi="仿宋" w:eastAsia="仿宋"/>
          <w:spacing w:val="-4"/>
          <w:sz w:val="32"/>
          <w:szCs w:val="32"/>
          <w:lang w:val="en-US" w:eastAsia="zh-CN"/>
        </w:rPr>
        <w:t>21</w:t>
      </w:r>
      <w:r>
        <w:rPr>
          <w:rFonts w:ascii="仿宋" w:hAnsi="仿宋" w:eastAsia="仿宋"/>
          <w:spacing w:val="-4"/>
          <w:sz w:val="32"/>
          <w:szCs w:val="32"/>
        </w:rPr>
        <w:t>年12月底完成。</w:t>
      </w:r>
    </w:p>
    <w:p>
      <w:pPr>
        <w:adjustRightInd w:val="0"/>
        <w:spacing w:line="240" w:lineRule="atLeast"/>
        <w:ind w:firstLine="624" w:firstLineChars="200"/>
        <w:rPr>
          <w:rFonts w:ascii="仿宋" w:hAnsi="仿宋" w:eastAsia="仿宋"/>
          <w:spacing w:val="-4"/>
          <w:sz w:val="32"/>
          <w:szCs w:val="32"/>
        </w:rPr>
      </w:pPr>
      <w:r>
        <w:rPr>
          <w:rFonts w:hint="eastAsia" w:ascii="仿宋" w:hAnsi="仿宋" w:eastAsia="仿宋"/>
          <w:spacing w:val="-4"/>
          <w:sz w:val="32"/>
          <w:szCs w:val="32"/>
        </w:rPr>
        <w:t>（4）</w:t>
      </w:r>
      <w:r>
        <w:rPr>
          <w:rFonts w:ascii="仿宋" w:hAnsi="仿宋" w:eastAsia="仿宋"/>
          <w:spacing w:val="-4"/>
          <w:sz w:val="32"/>
          <w:szCs w:val="32"/>
        </w:rPr>
        <w:t>成本指标</w:t>
      </w:r>
      <w:r>
        <w:rPr>
          <w:rFonts w:hint="eastAsia" w:ascii="仿宋" w:hAnsi="仿宋" w:eastAsia="仿宋"/>
          <w:spacing w:val="-4"/>
          <w:sz w:val="32"/>
          <w:szCs w:val="32"/>
        </w:rPr>
        <w:t>：严格按照上级要求控制培训成本，在有限的资金安排下，圆满完成全年各项检查，也确保所有监督检查成本远远低于年初成本指标。</w:t>
      </w:r>
    </w:p>
    <w:p>
      <w:pPr>
        <w:adjustRightInd w:val="0"/>
        <w:spacing w:line="240" w:lineRule="atLeast"/>
        <w:ind w:firstLine="624" w:firstLineChars="200"/>
        <w:rPr>
          <w:rFonts w:ascii="仿宋" w:hAnsi="仿宋" w:eastAsia="仿宋"/>
          <w:spacing w:val="-4"/>
          <w:sz w:val="32"/>
          <w:szCs w:val="32"/>
        </w:rPr>
      </w:pPr>
      <w:r>
        <w:rPr>
          <w:rFonts w:ascii="仿宋" w:hAnsi="仿宋" w:eastAsia="仿宋"/>
          <w:spacing w:val="-4"/>
          <w:sz w:val="32"/>
          <w:szCs w:val="32"/>
        </w:rPr>
        <w:t>2.效益指标完成情况分析。</w:t>
      </w:r>
    </w:p>
    <w:p>
      <w:pPr>
        <w:adjustRightInd w:val="0"/>
        <w:spacing w:line="240" w:lineRule="atLeast"/>
        <w:ind w:firstLine="624" w:firstLineChars="200"/>
        <w:rPr>
          <w:rFonts w:ascii="仿宋" w:hAnsi="仿宋" w:eastAsia="仿宋"/>
          <w:spacing w:val="-4"/>
          <w:sz w:val="32"/>
          <w:szCs w:val="32"/>
        </w:rPr>
      </w:pPr>
      <w:bookmarkStart w:id="0" w:name="_GoBack"/>
      <w:bookmarkEnd w:id="0"/>
      <w:r>
        <w:rPr>
          <w:rFonts w:ascii="仿宋" w:hAnsi="仿宋" w:eastAsia="仿宋"/>
          <w:spacing w:val="-4"/>
          <w:sz w:val="32"/>
          <w:szCs w:val="32"/>
        </w:rPr>
        <w:t>（</w:t>
      </w:r>
      <w:r>
        <w:rPr>
          <w:rFonts w:hint="eastAsia" w:ascii="仿宋" w:hAnsi="仿宋" w:eastAsia="仿宋"/>
          <w:spacing w:val="-4"/>
          <w:sz w:val="32"/>
          <w:szCs w:val="32"/>
          <w:lang w:val="en-US" w:eastAsia="zh-CN"/>
        </w:rPr>
        <w:t>1</w:t>
      </w:r>
      <w:r>
        <w:rPr>
          <w:rFonts w:hint="eastAsia" w:ascii="仿宋" w:hAnsi="仿宋" w:eastAsia="仿宋"/>
          <w:spacing w:val="-4"/>
          <w:sz w:val="32"/>
          <w:szCs w:val="32"/>
        </w:rPr>
        <w:t>）</w:t>
      </w:r>
      <w:r>
        <w:rPr>
          <w:rFonts w:ascii="仿宋" w:hAnsi="仿宋" w:eastAsia="仿宋"/>
          <w:spacing w:val="-4"/>
          <w:sz w:val="32"/>
          <w:szCs w:val="32"/>
        </w:rPr>
        <w:t>可持续影响</w:t>
      </w:r>
      <w:r>
        <w:rPr>
          <w:rFonts w:hint="eastAsia" w:ascii="仿宋" w:hAnsi="仿宋" w:eastAsia="仿宋"/>
          <w:spacing w:val="-4"/>
          <w:sz w:val="32"/>
          <w:szCs w:val="32"/>
        </w:rPr>
        <w:t>：通过组织学习，辖区内公共食品安全科普知识素养都得到大幅度提升</w:t>
      </w:r>
      <w:r>
        <w:rPr>
          <w:rFonts w:hint="eastAsia" w:ascii="仿宋" w:hAnsi="仿宋" w:eastAsia="仿宋"/>
          <w:spacing w:val="-4"/>
          <w:sz w:val="32"/>
          <w:szCs w:val="32"/>
          <w:lang w:eastAsia="zh-CN"/>
        </w:rPr>
        <w:t>；</w:t>
      </w:r>
      <w:r>
        <w:rPr>
          <w:rFonts w:hint="eastAsia" w:ascii="仿宋" w:hAnsi="仿宋" w:eastAsia="仿宋"/>
          <w:spacing w:val="-4"/>
          <w:sz w:val="32"/>
          <w:szCs w:val="32"/>
        </w:rPr>
        <w:t>食品安全执法能力和监管能力得到大幅度提升</w:t>
      </w:r>
      <w:r>
        <w:rPr>
          <w:rFonts w:hint="eastAsia" w:ascii="仿宋" w:hAnsi="仿宋" w:eastAsia="仿宋"/>
          <w:spacing w:val="-4"/>
          <w:sz w:val="32"/>
          <w:szCs w:val="32"/>
          <w:lang w:eastAsia="zh-CN"/>
        </w:rPr>
        <w:t>；</w:t>
      </w:r>
      <w:r>
        <w:rPr>
          <w:rFonts w:hint="eastAsia" w:ascii="仿宋" w:hAnsi="仿宋" w:eastAsia="仿宋"/>
          <w:spacing w:val="-4"/>
          <w:sz w:val="32"/>
          <w:szCs w:val="32"/>
        </w:rPr>
        <w:t>食品安全事件应急处置能力逐步提高</w:t>
      </w:r>
      <w:r>
        <w:rPr>
          <w:rFonts w:hint="eastAsia" w:ascii="仿宋" w:hAnsi="仿宋" w:eastAsia="仿宋"/>
          <w:spacing w:val="-4"/>
          <w:sz w:val="32"/>
          <w:szCs w:val="32"/>
          <w:lang w:eastAsia="zh-CN"/>
        </w:rPr>
        <w:t>；</w:t>
      </w:r>
      <w:r>
        <w:rPr>
          <w:rFonts w:ascii="仿宋" w:hAnsi="仿宋" w:eastAsia="仿宋"/>
          <w:spacing w:val="-4"/>
          <w:sz w:val="32"/>
          <w:szCs w:val="32"/>
        </w:rPr>
        <w:t>通过</w:t>
      </w:r>
      <w:r>
        <w:rPr>
          <w:rFonts w:hint="eastAsia" w:ascii="仿宋" w:hAnsi="仿宋" w:eastAsia="仿宋"/>
          <w:spacing w:val="-4"/>
          <w:sz w:val="32"/>
          <w:szCs w:val="32"/>
        </w:rPr>
        <w:t>组织</w:t>
      </w:r>
      <w:r>
        <w:rPr>
          <w:rFonts w:ascii="仿宋" w:hAnsi="仿宋" w:eastAsia="仿宋"/>
          <w:spacing w:val="-4"/>
          <w:sz w:val="32"/>
          <w:szCs w:val="32"/>
        </w:rPr>
        <w:t>培训，从业人员技能素养有明显提高，群众科普力度、广度、深度进一步增强，为今后</w:t>
      </w:r>
      <w:r>
        <w:rPr>
          <w:rFonts w:hint="eastAsia" w:ascii="仿宋" w:hAnsi="仿宋" w:eastAsia="仿宋"/>
          <w:spacing w:val="-4"/>
          <w:sz w:val="32"/>
          <w:szCs w:val="32"/>
          <w:lang w:eastAsia="zh-CN"/>
        </w:rPr>
        <w:t>食品</w:t>
      </w:r>
      <w:r>
        <w:rPr>
          <w:rFonts w:ascii="仿宋" w:hAnsi="仿宋" w:eastAsia="仿宋"/>
          <w:spacing w:val="-4"/>
          <w:sz w:val="32"/>
          <w:szCs w:val="32"/>
        </w:rPr>
        <w:t>安全保障能力的提升奠定了坚实基础。</w:t>
      </w:r>
    </w:p>
    <w:p>
      <w:pPr>
        <w:spacing w:line="240" w:lineRule="atLeast"/>
        <w:ind w:firstLine="624" w:firstLineChars="200"/>
        <w:rPr>
          <w:rFonts w:ascii="仿宋" w:hAnsi="仿宋" w:eastAsia="仿宋"/>
          <w:sz w:val="32"/>
          <w:szCs w:val="32"/>
          <w:highlight w:val="red"/>
        </w:rPr>
      </w:pPr>
      <w:r>
        <w:rPr>
          <w:rFonts w:ascii="仿宋" w:hAnsi="仿宋" w:eastAsia="仿宋"/>
          <w:spacing w:val="-4"/>
          <w:sz w:val="32"/>
          <w:szCs w:val="32"/>
        </w:rPr>
        <w:t>3.满意度指标完成情况分析</w:t>
      </w:r>
      <w:r>
        <w:rPr>
          <w:rFonts w:hint="eastAsia" w:ascii="仿宋" w:hAnsi="仿宋" w:eastAsia="仿宋"/>
          <w:spacing w:val="-4"/>
          <w:sz w:val="32"/>
          <w:szCs w:val="32"/>
        </w:rPr>
        <w:t>：通过调查，公众对重大活动食品安全保障对象满意度</w:t>
      </w:r>
      <w:r>
        <w:rPr>
          <w:rFonts w:hint="eastAsia" w:ascii="仿宋" w:hAnsi="仿宋" w:eastAsia="仿宋"/>
          <w:spacing w:val="-4"/>
          <w:sz w:val="32"/>
          <w:szCs w:val="32"/>
          <w:lang w:eastAsia="zh-CN"/>
        </w:rPr>
        <w:t>达到</w:t>
      </w:r>
      <w:r>
        <w:rPr>
          <w:rFonts w:hint="eastAsia" w:ascii="仿宋" w:hAnsi="仿宋" w:eastAsia="仿宋"/>
          <w:spacing w:val="-4"/>
          <w:sz w:val="32"/>
          <w:szCs w:val="32"/>
          <w:lang w:val="en-US" w:eastAsia="zh-CN"/>
        </w:rPr>
        <w:t>85%</w:t>
      </w:r>
      <w:r>
        <w:rPr>
          <w:rFonts w:hint="eastAsia" w:ascii="仿宋" w:hAnsi="仿宋" w:eastAsia="仿宋"/>
          <w:spacing w:val="-4"/>
          <w:sz w:val="32"/>
          <w:szCs w:val="32"/>
        </w:rPr>
        <w:t>。</w:t>
      </w:r>
    </w:p>
    <w:p>
      <w:pPr>
        <w:spacing w:line="240" w:lineRule="atLeast"/>
        <w:ind w:firstLine="624" w:firstLineChars="200"/>
        <w:rPr>
          <w:rFonts w:ascii="仿宋" w:hAnsi="仿宋" w:eastAsia="仿宋"/>
          <w:sz w:val="32"/>
          <w:szCs w:val="32"/>
        </w:rPr>
      </w:pPr>
      <w:r>
        <w:rPr>
          <w:rFonts w:hint="eastAsia" w:ascii="仿宋" w:hAnsi="仿宋" w:eastAsia="仿宋"/>
          <w:spacing w:val="-4"/>
          <w:sz w:val="32"/>
          <w:szCs w:val="32"/>
          <w:lang w:eastAsia="zh-CN"/>
        </w:rPr>
        <w:t>五</w:t>
      </w:r>
      <w:r>
        <w:rPr>
          <w:rFonts w:hint="eastAsia" w:ascii="仿宋" w:hAnsi="仿宋" w:eastAsia="仿宋"/>
          <w:spacing w:val="-4"/>
          <w:sz w:val="32"/>
          <w:szCs w:val="32"/>
        </w:rPr>
        <w:t>、存在的不足及下一步工作</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（一）后续工作计划</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加强与财政部门的沟通协调，进一步优化资金支付运行流程</w:t>
      </w:r>
      <w:r>
        <w:rPr>
          <w:rFonts w:hint="eastAsia" w:ascii="仿宋" w:hAnsi="仿宋" w:eastAsia="仿宋" w:cs="仿宋"/>
          <w:sz w:val="32"/>
          <w:szCs w:val="32"/>
          <w:lang w:eastAsia="zh-CN"/>
        </w:rPr>
        <w:t>，</w:t>
      </w:r>
      <w:r>
        <w:rPr>
          <w:rFonts w:hint="eastAsia" w:ascii="仿宋" w:hAnsi="仿宋" w:eastAsia="仿宋" w:cs="仿宋"/>
          <w:sz w:val="32"/>
          <w:szCs w:val="32"/>
        </w:rPr>
        <w:t>加快资金到位告知速度；</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2、进一步</w:t>
      </w:r>
      <w:r>
        <w:rPr>
          <w:rFonts w:hint="eastAsia" w:ascii="仿宋" w:hAnsi="仿宋" w:eastAsia="仿宋" w:cs="仿宋"/>
          <w:sz w:val="32"/>
          <w:szCs w:val="32"/>
        </w:rPr>
        <w:t>加强项目检查验收、决算审计及投资评审工作力度</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3、进一步加强市场监管队伍的业务能力培训；</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4、不断探索提高食品安全监督专项资金使用效益的新途径。</w:t>
      </w:r>
    </w:p>
    <w:p>
      <w:pPr>
        <w:ind w:firstLine="640" w:firstLineChars="200"/>
        <w:rPr>
          <w:rFonts w:hint="eastAsia" w:ascii="黑体" w:hAnsi="黑体" w:eastAsia="黑体" w:cs="黑体"/>
          <w:b w:val="0"/>
          <w:bCs w:val="0"/>
          <w:sz w:val="32"/>
          <w:szCs w:val="32"/>
          <w:lang w:eastAsia="zh-CN"/>
        </w:rPr>
      </w:pPr>
      <w:r>
        <w:rPr>
          <w:rFonts w:hint="eastAsia" w:ascii="仿宋" w:hAnsi="仿宋" w:eastAsia="仿宋" w:cs="仿宋"/>
          <w:sz w:val="32"/>
          <w:szCs w:val="32"/>
          <w:lang w:eastAsia="zh-CN"/>
        </w:rPr>
        <w:t>（二）主要</w:t>
      </w:r>
      <w:r>
        <w:rPr>
          <w:rFonts w:hint="eastAsia" w:ascii="仿宋" w:hAnsi="仿宋" w:eastAsia="仿宋" w:cs="仿宋"/>
          <w:b w:val="0"/>
          <w:bCs w:val="0"/>
          <w:sz w:val="32"/>
          <w:szCs w:val="32"/>
          <w:lang w:eastAsia="zh-CN"/>
        </w:rPr>
        <w:t>经验做法、存在的问题和建议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中央</w:t>
      </w:r>
      <w:r>
        <w:rPr>
          <w:rFonts w:hint="eastAsia" w:ascii="仿宋" w:hAnsi="仿宋" w:eastAsia="仿宋" w:cs="仿宋"/>
          <w:sz w:val="32"/>
          <w:szCs w:val="32"/>
          <w:lang w:eastAsia="zh-CN"/>
        </w:rPr>
        <w:t>食品监管</w:t>
      </w:r>
      <w:r>
        <w:rPr>
          <w:rFonts w:hint="eastAsia" w:ascii="仿宋" w:hAnsi="仿宋" w:eastAsia="仿宋" w:cs="仿宋"/>
          <w:sz w:val="32"/>
          <w:szCs w:val="32"/>
        </w:rPr>
        <w:t>补助资金</w:t>
      </w:r>
      <w:r>
        <w:rPr>
          <w:rFonts w:hint="eastAsia" w:ascii="仿宋" w:hAnsi="仿宋" w:eastAsia="仿宋" w:cs="仿宋"/>
          <w:sz w:val="32"/>
          <w:szCs w:val="32"/>
          <w:lang w:eastAsia="zh-CN"/>
        </w:rPr>
        <w:t>的投入，</w:t>
      </w:r>
      <w:r>
        <w:rPr>
          <w:rFonts w:hint="eastAsia" w:ascii="仿宋" w:hAnsi="仿宋" w:eastAsia="仿宋" w:cs="仿宋"/>
          <w:sz w:val="32"/>
          <w:szCs w:val="32"/>
        </w:rPr>
        <w:t>就目前</w:t>
      </w:r>
      <w:r>
        <w:rPr>
          <w:rFonts w:hint="eastAsia" w:ascii="仿宋" w:hAnsi="仿宋" w:eastAsia="仿宋" w:cs="仿宋"/>
          <w:sz w:val="32"/>
          <w:szCs w:val="32"/>
          <w:lang w:eastAsia="zh-CN"/>
        </w:rPr>
        <w:t>在我局</w:t>
      </w:r>
      <w:r>
        <w:rPr>
          <w:rFonts w:hint="eastAsia" w:ascii="仿宋" w:hAnsi="仿宋" w:eastAsia="仿宋" w:cs="仿宋"/>
          <w:sz w:val="32"/>
          <w:szCs w:val="32"/>
        </w:rPr>
        <w:t>运行的情况来看，对加强</w:t>
      </w:r>
      <w:r>
        <w:rPr>
          <w:rFonts w:hint="eastAsia" w:ascii="仿宋" w:hAnsi="仿宋" w:eastAsia="仿宋" w:cs="仿宋"/>
          <w:sz w:val="32"/>
          <w:szCs w:val="32"/>
          <w:lang w:eastAsia="zh-CN"/>
        </w:rPr>
        <w:t>我局</w:t>
      </w:r>
      <w:r>
        <w:rPr>
          <w:rFonts w:hint="eastAsia" w:ascii="仿宋" w:hAnsi="仿宋" w:eastAsia="仿宋" w:cs="仿宋"/>
          <w:sz w:val="32"/>
          <w:szCs w:val="32"/>
        </w:rPr>
        <w:t>的</w:t>
      </w:r>
      <w:r>
        <w:rPr>
          <w:rFonts w:hint="eastAsia" w:ascii="仿宋" w:hAnsi="仿宋" w:eastAsia="仿宋" w:cs="仿宋"/>
          <w:sz w:val="32"/>
          <w:szCs w:val="32"/>
          <w:lang w:eastAsia="zh-CN"/>
        </w:rPr>
        <w:t>食品</w:t>
      </w:r>
      <w:r>
        <w:rPr>
          <w:rFonts w:hint="eastAsia" w:ascii="仿宋" w:hAnsi="仿宋" w:eastAsia="仿宋" w:cs="仿宋"/>
          <w:sz w:val="32"/>
          <w:szCs w:val="32"/>
        </w:rPr>
        <w:t>安全监管取得了明显</w:t>
      </w:r>
      <w:r>
        <w:rPr>
          <w:rFonts w:hint="eastAsia" w:ascii="仿宋" w:hAnsi="仿宋" w:eastAsia="仿宋" w:cs="仿宋"/>
          <w:sz w:val="32"/>
          <w:szCs w:val="32"/>
          <w:lang w:eastAsia="zh-CN"/>
        </w:rPr>
        <w:t>成</w:t>
      </w:r>
      <w:r>
        <w:rPr>
          <w:rFonts w:hint="eastAsia" w:ascii="仿宋" w:hAnsi="仿宋" w:eastAsia="仿宋" w:cs="仿宋"/>
          <w:sz w:val="32"/>
          <w:szCs w:val="32"/>
        </w:rPr>
        <w:t>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我</w:t>
      </w:r>
      <w:r>
        <w:rPr>
          <w:rFonts w:hint="eastAsia" w:ascii="仿宋" w:hAnsi="仿宋" w:eastAsia="仿宋" w:cs="仿宋"/>
          <w:sz w:val="32"/>
          <w:szCs w:val="32"/>
          <w:lang w:eastAsia="zh-CN"/>
        </w:rPr>
        <w:t>局人多地广，</w:t>
      </w:r>
      <w:r>
        <w:rPr>
          <w:rFonts w:hint="eastAsia" w:ascii="仿宋" w:hAnsi="仿宋" w:eastAsia="仿宋" w:cs="仿宋"/>
          <w:sz w:val="32"/>
          <w:szCs w:val="32"/>
        </w:rPr>
        <w:t>食品安全监管任务</w:t>
      </w:r>
      <w:r>
        <w:rPr>
          <w:rFonts w:hint="eastAsia" w:ascii="仿宋" w:hAnsi="仿宋" w:eastAsia="仿宋" w:cs="仿宋"/>
          <w:sz w:val="32"/>
          <w:szCs w:val="32"/>
          <w:lang w:eastAsia="zh-CN"/>
        </w:rPr>
        <w:t>十分繁</w:t>
      </w:r>
      <w:r>
        <w:rPr>
          <w:rFonts w:hint="eastAsia" w:ascii="仿宋" w:hAnsi="仿宋" w:eastAsia="仿宋" w:cs="仿宋"/>
          <w:sz w:val="32"/>
          <w:szCs w:val="32"/>
        </w:rPr>
        <w:t>重</w:t>
      </w:r>
      <w:r>
        <w:rPr>
          <w:rFonts w:hint="eastAsia" w:ascii="仿宋" w:hAnsi="仿宋" w:eastAsia="仿宋" w:cs="仿宋"/>
          <w:sz w:val="32"/>
          <w:szCs w:val="32"/>
          <w:lang w:eastAsia="zh-CN"/>
        </w:rPr>
        <w:t>。市场</w:t>
      </w:r>
      <w:r>
        <w:rPr>
          <w:rFonts w:hint="eastAsia" w:ascii="仿宋" w:hAnsi="仿宋" w:eastAsia="仿宋" w:cs="仿宋"/>
          <w:sz w:val="32"/>
          <w:szCs w:val="32"/>
        </w:rPr>
        <w:t>监管</w:t>
      </w:r>
      <w:r>
        <w:rPr>
          <w:rFonts w:hint="eastAsia" w:ascii="仿宋" w:hAnsi="仿宋" w:eastAsia="仿宋" w:cs="仿宋"/>
          <w:sz w:val="32"/>
          <w:szCs w:val="32"/>
          <w:lang w:eastAsia="zh-CN"/>
        </w:rPr>
        <w:t>队伍主要</w:t>
      </w:r>
      <w:r>
        <w:rPr>
          <w:rFonts w:hint="eastAsia" w:ascii="仿宋" w:hAnsi="仿宋" w:eastAsia="仿宋" w:cs="仿宋"/>
          <w:sz w:val="32"/>
          <w:szCs w:val="32"/>
        </w:rPr>
        <w:t>为工商、质监、食药监三个部门合并</w:t>
      </w:r>
      <w:r>
        <w:rPr>
          <w:rFonts w:hint="eastAsia" w:ascii="仿宋" w:hAnsi="仿宋" w:eastAsia="仿宋" w:cs="仿宋"/>
          <w:sz w:val="32"/>
          <w:szCs w:val="32"/>
          <w:lang w:eastAsia="zh-CN"/>
        </w:rPr>
        <w:t>而成</w:t>
      </w:r>
      <w:r>
        <w:rPr>
          <w:rFonts w:hint="eastAsia" w:ascii="仿宋" w:hAnsi="仿宋" w:eastAsia="仿宋" w:cs="仿宋"/>
          <w:sz w:val="32"/>
          <w:szCs w:val="32"/>
        </w:rPr>
        <w:t>，</w:t>
      </w:r>
      <w:r>
        <w:rPr>
          <w:rFonts w:hint="eastAsia" w:ascii="仿宋" w:hAnsi="仿宋" w:eastAsia="仿宋" w:cs="仿宋"/>
          <w:sz w:val="32"/>
          <w:szCs w:val="32"/>
          <w:lang w:eastAsia="zh-CN"/>
        </w:rPr>
        <w:t>队伍人员</w:t>
      </w:r>
      <w:r>
        <w:rPr>
          <w:rFonts w:hint="eastAsia" w:ascii="仿宋" w:hAnsi="仿宋" w:eastAsia="仿宋" w:cs="仿宋"/>
          <w:sz w:val="32"/>
          <w:szCs w:val="32"/>
        </w:rPr>
        <w:t>专业性不强，食</w:t>
      </w:r>
      <w:r>
        <w:rPr>
          <w:rFonts w:hint="eastAsia" w:ascii="仿宋" w:hAnsi="仿宋" w:eastAsia="仿宋" w:cs="仿宋"/>
          <w:sz w:val="32"/>
          <w:szCs w:val="32"/>
          <w:lang w:eastAsia="zh-CN"/>
        </w:rPr>
        <w:t>品</w:t>
      </w:r>
      <w:r>
        <w:rPr>
          <w:rFonts w:hint="eastAsia" w:ascii="仿宋" w:hAnsi="仿宋" w:eastAsia="仿宋" w:cs="仿宋"/>
          <w:sz w:val="32"/>
          <w:szCs w:val="32"/>
        </w:rPr>
        <w:t>监管业务不熟，亟待培训，为此</w:t>
      </w:r>
      <w:r>
        <w:rPr>
          <w:rFonts w:hint="eastAsia" w:ascii="仿宋" w:hAnsi="仿宋" w:eastAsia="仿宋" w:cs="仿宋"/>
          <w:sz w:val="32"/>
          <w:szCs w:val="32"/>
          <w:lang w:eastAsia="zh-CN"/>
        </w:rPr>
        <w:t>建议省局</w:t>
      </w:r>
      <w:r>
        <w:rPr>
          <w:rFonts w:hint="eastAsia" w:ascii="仿宋" w:hAnsi="仿宋" w:eastAsia="仿宋" w:cs="仿宋"/>
          <w:sz w:val="32"/>
          <w:szCs w:val="32"/>
        </w:rPr>
        <w:t>充分利用中央</w:t>
      </w:r>
      <w:r>
        <w:rPr>
          <w:rFonts w:hint="eastAsia" w:ascii="仿宋" w:hAnsi="仿宋" w:eastAsia="仿宋" w:cs="仿宋"/>
          <w:sz w:val="32"/>
          <w:szCs w:val="32"/>
          <w:lang w:eastAsia="zh-CN"/>
        </w:rPr>
        <w:t>食品监管</w:t>
      </w:r>
      <w:r>
        <w:rPr>
          <w:rFonts w:hint="eastAsia" w:ascii="仿宋" w:hAnsi="仿宋" w:eastAsia="仿宋" w:cs="仿宋"/>
          <w:sz w:val="32"/>
          <w:szCs w:val="32"/>
        </w:rPr>
        <w:t>补助资金</w:t>
      </w:r>
      <w:r>
        <w:rPr>
          <w:rFonts w:hint="eastAsia" w:ascii="仿宋" w:hAnsi="仿宋" w:eastAsia="仿宋" w:cs="仿宋"/>
          <w:sz w:val="32"/>
          <w:szCs w:val="32"/>
          <w:lang w:eastAsia="zh-CN"/>
        </w:rPr>
        <w:t>，进一步</w:t>
      </w:r>
      <w:r>
        <w:rPr>
          <w:rFonts w:hint="eastAsia" w:ascii="仿宋" w:hAnsi="仿宋" w:eastAsia="仿宋" w:cs="仿宋"/>
          <w:sz w:val="32"/>
          <w:szCs w:val="32"/>
        </w:rPr>
        <w:t>加</w:t>
      </w:r>
      <w:r>
        <w:rPr>
          <w:rFonts w:hint="eastAsia" w:ascii="仿宋" w:hAnsi="仿宋" w:eastAsia="仿宋" w:cs="仿宋"/>
          <w:sz w:val="32"/>
          <w:szCs w:val="32"/>
          <w:lang w:eastAsia="zh-CN"/>
        </w:rPr>
        <w:t>大业务</w:t>
      </w:r>
      <w:r>
        <w:rPr>
          <w:rFonts w:hint="eastAsia" w:ascii="仿宋" w:hAnsi="仿宋" w:eastAsia="仿宋" w:cs="仿宋"/>
          <w:sz w:val="32"/>
          <w:szCs w:val="32"/>
        </w:rPr>
        <w:t>培训，提升监管队伍能力建</w:t>
      </w:r>
      <w:r>
        <w:rPr>
          <w:rFonts w:hint="eastAsia" w:ascii="仿宋" w:hAnsi="仿宋" w:eastAsia="仿宋" w:cs="仿宋"/>
          <w:sz w:val="32"/>
          <w:szCs w:val="32"/>
          <w:lang w:eastAsia="zh-CN"/>
        </w:rPr>
        <w:t>设</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eastAsia="zh-CN"/>
        </w:rPr>
      </w:pPr>
    </w:p>
    <w:p>
      <w:pPr>
        <w:spacing w:line="240" w:lineRule="atLeast"/>
        <w:ind w:firstLine="3840" w:firstLineChars="1200"/>
        <w:jc w:val="left"/>
        <w:rPr>
          <w:rFonts w:hint="eastAsia" w:ascii="仿宋" w:hAnsi="仿宋" w:eastAsia="仿宋" w:cs="仿宋"/>
          <w:sz w:val="32"/>
          <w:szCs w:val="32"/>
        </w:rPr>
      </w:pPr>
      <w:r>
        <w:rPr>
          <w:rFonts w:hint="eastAsia" w:ascii="仿宋" w:hAnsi="仿宋" w:eastAsia="仿宋" w:cs="仿宋"/>
          <w:sz w:val="32"/>
          <w:szCs w:val="32"/>
        </w:rPr>
        <w:t>邵阳市大祥区市场监督管理局</w:t>
      </w:r>
    </w:p>
    <w:p>
      <w:pPr>
        <w:spacing w:line="240" w:lineRule="atLeast"/>
        <w:ind w:firstLine="4800" w:firstLineChars="1500"/>
        <w:jc w:val="left"/>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w:t>
      </w:r>
    </w:p>
    <w:p>
      <w:pPr>
        <w:spacing w:line="240" w:lineRule="atLeast"/>
        <w:ind w:firstLine="4800" w:firstLineChars="1500"/>
        <w:jc w:val="left"/>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0BC56"/>
    <w:multiLevelType w:val="singleLevel"/>
    <w:tmpl w:val="55D0BC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g2ZmM3N2U5NDk5MTk4ZGFiNDY2MDk5OTlmNTY3N2QifQ=="/>
  </w:docVars>
  <w:rsids>
    <w:rsidRoot w:val="00E511C4"/>
    <w:rsid w:val="00095A74"/>
    <w:rsid w:val="003C0180"/>
    <w:rsid w:val="004E50D4"/>
    <w:rsid w:val="00535EA9"/>
    <w:rsid w:val="00551DD9"/>
    <w:rsid w:val="005C5764"/>
    <w:rsid w:val="005D068B"/>
    <w:rsid w:val="006F543F"/>
    <w:rsid w:val="0072656E"/>
    <w:rsid w:val="00796215"/>
    <w:rsid w:val="00854E79"/>
    <w:rsid w:val="008D1F8C"/>
    <w:rsid w:val="00976B24"/>
    <w:rsid w:val="009A59BF"/>
    <w:rsid w:val="009D77CD"/>
    <w:rsid w:val="00A72F4E"/>
    <w:rsid w:val="00CD7EAB"/>
    <w:rsid w:val="00D1180E"/>
    <w:rsid w:val="00D14A3A"/>
    <w:rsid w:val="00DA6D8D"/>
    <w:rsid w:val="00E511C4"/>
    <w:rsid w:val="00F20AED"/>
    <w:rsid w:val="00F36A39"/>
    <w:rsid w:val="0F35282F"/>
    <w:rsid w:val="121A4097"/>
    <w:rsid w:val="13B83D6A"/>
    <w:rsid w:val="17A30022"/>
    <w:rsid w:val="185D2132"/>
    <w:rsid w:val="2AA74148"/>
    <w:rsid w:val="2C5B5B95"/>
    <w:rsid w:val="44C45FCB"/>
    <w:rsid w:val="485E04E5"/>
    <w:rsid w:val="4F5D7F09"/>
    <w:rsid w:val="54473FC6"/>
    <w:rsid w:val="577D2735"/>
    <w:rsid w:val="57851E98"/>
    <w:rsid w:val="58437796"/>
    <w:rsid w:val="5E383A29"/>
    <w:rsid w:val="60202516"/>
    <w:rsid w:val="61D92C5E"/>
    <w:rsid w:val="698E3AAC"/>
    <w:rsid w:val="6B647D72"/>
    <w:rsid w:val="6FD63DBA"/>
    <w:rsid w:val="724C2A9E"/>
    <w:rsid w:val="73664EB6"/>
    <w:rsid w:val="7822062D"/>
    <w:rsid w:val="798546BF"/>
    <w:rsid w:val="7D852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Normal]"/>
    <w:qFormat/>
    <w:uiPriority w:val="6"/>
    <w:rPr>
      <w:rFonts w:ascii="宋体" w:hAnsi="宋体" w:eastAsia="宋体" w:cs="Times New Roman"/>
      <w:sz w:val="24"/>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2002</Words>
  <Characters>2109</Characters>
  <Lines>10</Lines>
  <Paragraphs>2</Paragraphs>
  <TotalTime>9</TotalTime>
  <ScaleCrop>false</ScaleCrop>
  <LinksUpToDate>false</LinksUpToDate>
  <CharactersWithSpaces>2148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2019-12-19T04:31:00Z</dcterms:created>
  <dc:creator>Windows 用户</dc:creator>
  <cp:lastModifiedBy>姚焱</cp:lastModifiedBy>
  <cp:lastPrinted>2020-12-01T03:43:00Z</cp:lastPrinted>
  <dcterms:modified xsi:type="dcterms:W3CDTF">2022-10-14T04:20:56Z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72DD8E35DAF44B42991231ACE2A83793</vt:lpwstr>
  </property>
</Properties>
</file>