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lang w:val="en-US" w:eastAsia="zh-CN"/>
        </w:rPr>
        <w:t>2020</w:t>
      </w:r>
      <w:r>
        <w:rPr>
          <w:rFonts w:hint="eastAsia" w:ascii="黑体" w:hAnsi="黑体" w:eastAsia="黑体" w:cs="黑体"/>
          <w:color w:val="000000"/>
          <w:kern w:val="0"/>
          <w:sz w:val="44"/>
          <w:szCs w:val="44"/>
        </w:rPr>
        <w:t>年度</w:t>
      </w:r>
      <w:r>
        <w:rPr>
          <w:rFonts w:hint="eastAsia" w:ascii="黑体" w:hAnsi="黑体" w:eastAsia="黑体" w:cs="黑体"/>
          <w:color w:val="000000"/>
          <w:kern w:val="0"/>
          <w:sz w:val="44"/>
          <w:szCs w:val="44"/>
          <w:lang w:eastAsia="zh-CN"/>
        </w:rPr>
        <w:t>大祥区科技和工业信息化局</w:t>
      </w:r>
      <w:r>
        <w:rPr>
          <w:rFonts w:hint="eastAsia" w:ascii="黑体" w:hAnsi="黑体" w:eastAsia="黑体" w:cs="黑体"/>
          <w:color w:val="000000"/>
          <w:kern w:val="0"/>
          <w:sz w:val="44"/>
          <w:szCs w:val="44"/>
        </w:rPr>
        <w:t>整体支出绩效评价报告</w:t>
      </w:r>
    </w:p>
    <w:p>
      <w:pPr>
        <w:ind w:firstLine="880" w:firstLineChars="200"/>
        <w:jc w:val="center"/>
        <w:rPr>
          <w:rFonts w:hint="eastAsia" w:ascii="黑体" w:hAnsi="黑体" w:eastAsia="黑体" w:cs="黑体"/>
          <w:color w:val="000000"/>
          <w:kern w:val="0"/>
          <w:sz w:val="44"/>
          <w:szCs w:val="44"/>
        </w:rPr>
      </w:pPr>
    </w:p>
    <w:p>
      <w:pPr>
        <w:ind w:firstLine="880" w:firstLineChars="200"/>
        <w:jc w:val="center"/>
        <w:rPr>
          <w:rFonts w:hint="eastAsia" w:ascii="黑体" w:hAnsi="黑体" w:eastAsia="黑体" w:cs="黑体"/>
          <w:color w:val="000000"/>
          <w:kern w:val="0"/>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根据</w:t>
      </w:r>
      <w:r>
        <w:rPr>
          <w:rFonts w:hint="eastAsia" w:ascii="仿宋" w:hAnsi="仿宋" w:eastAsia="仿宋" w:cs="仿宋"/>
          <w:i w:val="0"/>
          <w:iCs w:val="0"/>
          <w:caps w:val="0"/>
          <w:color w:val="333333"/>
          <w:spacing w:val="0"/>
          <w:sz w:val="32"/>
          <w:szCs w:val="32"/>
          <w:shd w:val="clear" w:fill="FFFFFF"/>
          <w:lang w:eastAsia="zh-CN"/>
        </w:rPr>
        <w:t>市、区财政局的工作要求</w:t>
      </w:r>
      <w:r>
        <w:rPr>
          <w:rFonts w:hint="eastAsia" w:ascii="仿宋" w:hAnsi="仿宋" w:eastAsia="仿宋" w:cs="仿宋"/>
          <w:i w:val="0"/>
          <w:iCs w:val="0"/>
          <w:caps w:val="0"/>
          <w:color w:val="333333"/>
          <w:spacing w:val="0"/>
          <w:sz w:val="32"/>
          <w:szCs w:val="32"/>
          <w:shd w:val="clear" w:fill="FFFFFF"/>
        </w:rPr>
        <w:t>，我局成立了局长任组长的绩效评价工作小组，对我局20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年度部门</w:t>
      </w:r>
      <w:r>
        <w:rPr>
          <w:rFonts w:hint="eastAsia" w:ascii="仿宋" w:hAnsi="仿宋" w:eastAsia="仿宋" w:cs="仿宋"/>
          <w:i w:val="0"/>
          <w:iCs w:val="0"/>
          <w:caps w:val="0"/>
          <w:color w:val="333333"/>
          <w:spacing w:val="0"/>
          <w:sz w:val="32"/>
          <w:szCs w:val="32"/>
          <w:shd w:val="clear" w:fill="FFFFFF"/>
          <w:lang w:eastAsia="zh-CN"/>
        </w:rPr>
        <w:t>决</w:t>
      </w:r>
      <w:r>
        <w:rPr>
          <w:rFonts w:hint="eastAsia" w:ascii="仿宋" w:hAnsi="仿宋" w:eastAsia="仿宋" w:cs="仿宋"/>
          <w:i w:val="0"/>
          <w:iCs w:val="0"/>
          <w:caps w:val="0"/>
          <w:color w:val="333333"/>
          <w:spacing w:val="0"/>
          <w:sz w:val="32"/>
          <w:szCs w:val="32"/>
          <w:shd w:val="clear" w:fill="FFFFFF"/>
        </w:rPr>
        <w:t>算整体支出绩效进行了全面综合评价。整体支出分基本支出和项目支出两部分，基本支出的评价重点是厉行节约保运转，降低行政运行成本；项目支出的评价重点是规范管理促发展，做到专款专用，提高资金使用效益。经</w:t>
      </w:r>
      <w:r>
        <w:rPr>
          <w:rFonts w:hint="eastAsia" w:ascii="仿宋" w:hAnsi="仿宋" w:eastAsia="仿宋" w:cs="仿宋"/>
          <w:i w:val="0"/>
          <w:iCs w:val="0"/>
          <w:caps w:val="0"/>
          <w:color w:val="333333"/>
          <w:spacing w:val="0"/>
          <w:sz w:val="32"/>
          <w:szCs w:val="32"/>
          <w:shd w:val="clear" w:fill="FFFFFF"/>
          <w:lang w:eastAsia="zh-CN"/>
        </w:rPr>
        <w:t>我局各股</w:t>
      </w:r>
      <w:r>
        <w:rPr>
          <w:rFonts w:hint="eastAsia" w:ascii="仿宋" w:hAnsi="仿宋" w:eastAsia="仿宋" w:cs="仿宋"/>
          <w:i w:val="0"/>
          <w:iCs w:val="0"/>
          <w:caps w:val="0"/>
          <w:color w:val="333333"/>
          <w:spacing w:val="0"/>
          <w:sz w:val="32"/>
          <w:szCs w:val="32"/>
          <w:shd w:val="clear" w:fill="FFFFFF"/>
        </w:rPr>
        <w:t>室全面综合评价，我局20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年度部门整体支出绩效自评分为</w:t>
      </w:r>
      <w:r>
        <w:rPr>
          <w:rFonts w:hint="eastAsia" w:ascii="仿宋" w:hAnsi="仿宋" w:eastAsia="仿宋" w:cs="仿宋"/>
          <w:i w:val="0"/>
          <w:iCs w:val="0"/>
          <w:caps w:val="0"/>
          <w:color w:val="333333"/>
          <w:spacing w:val="0"/>
          <w:sz w:val="32"/>
          <w:szCs w:val="32"/>
          <w:shd w:val="clear" w:fill="FFFFFF"/>
          <w:lang w:eastAsia="zh-CN"/>
        </w:rPr>
        <w:t>良好</w:t>
      </w:r>
      <w:r>
        <w:rPr>
          <w:rFonts w:hint="eastAsia" w:ascii="仿宋" w:hAnsi="仿宋" w:eastAsia="仿宋" w:cs="仿宋"/>
          <w:i w:val="0"/>
          <w:iCs w:val="0"/>
          <w:caps w:val="0"/>
          <w:color w:val="333333"/>
          <w:spacing w:val="0"/>
          <w:sz w:val="32"/>
          <w:szCs w:val="32"/>
          <w:shd w:val="clear" w:fill="FFFFFF"/>
        </w:rPr>
        <w:t>。现将自评情况汇报如下：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000000"/>
          <w:spacing w:val="0"/>
          <w:sz w:val="32"/>
          <w:szCs w:val="32"/>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ascii="华文楷体" w:hAnsi="华文楷体" w:eastAsia="华文楷体" w:cs="华文楷体"/>
          <w:b w:val="0"/>
          <w:bCs w:val="0"/>
          <w:i w:val="0"/>
          <w:iCs w:val="0"/>
          <w:caps w:val="0"/>
          <w:color w:val="000000"/>
          <w:spacing w:val="0"/>
          <w:sz w:val="32"/>
          <w:szCs w:val="32"/>
          <w:shd w:val="clear" w:fill="FFFFFF"/>
        </w:rPr>
        <w:t>（一）部门整体支出概况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年我局严格按照《财务管理制度》执行财务收支管理，认真执行区财政国库集中支付核算制度，严格依法依规依程序进行政府采购，坚持公开公平公正。</w:t>
      </w:r>
    </w:p>
    <w:p>
      <w:pPr>
        <w:pStyle w:val="8"/>
        <w:ind w:firstLine="640" w:firstLineChars="200"/>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i w:val="0"/>
          <w:iCs w:val="0"/>
          <w:caps w:val="0"/>
          <w:color w:val="333333"/>
          <w:spacing w:val="0"/>
          <w:sz w:val="32"/>
          <w:szCs w:val="32"/>
          <w:shd w:val="clear" w:fill="FFFFFF"/>
        </w:rPr>
        <w:t>1、</w:t>
      </w:r>
      <w:r>
        <w:rPr>
          <w:rFonts w:hint="eastAsia" w:ascii="仿宋_GB2312" w:hAnsi="仿宋_GB2312" w:eastAsia="仿宋_GB2312" w:cs="仿宋_GB2312"/>
          <w:b w:val="0"/>
          <w:bCs w:val="0"/>
          <w:i w:val="0"/>
          <w:iCs w:val="0"/>
          <w:caps w:val="0"/>
          <w:color w:val="333333"/>
          <w:spacing w:val="0"/>
          <w:sz w:val="32"/>
          <w:szCs w:val="32"/>
          <w:shd w:val="clear" w:fill="FFFFFF"/>
        </w:rPr>
        <w:t>整体支出规模：</w:t>
      </w:r>
      <w:r>
        <w:rPr>
          <w:rFonts w:hint="eastAsia" w:ascii="仿宋_GB2312" w:hAnsi="仿宋_GB2312" w:eastAsia="仿宋_GB2312" w:cs="仿宋_GB2312"/>
          <w:bCs/>
          <w:color w:val="auto"/>
          <w:kern w:val="0"/>
          <w:sz w:val="32"/>
          <w:szCs w:val="32"/>
          <w:lang w:bidi="ar-SA"/>
        </w:rPr>
        <w:t>20</w:t>
      </w:r>
      <w:r>
        <w:rPr>
          <w:rFonts w:hint="eastAsia" w:ascii="仿宋_GB2312" w:hAnsi="仿宋_GB2312" w:eastAsia="仿宋_GB2312" w:cs="仿宋_GB2312"/>
          <w:bCs/>
          <w:color w:val="auto"/>
          <w:kern w:val="0"/>
          <w:sz w:val="32"/>
          <w:szCs w:val="32"/>
          <w:lang w:val="en-US" w:eastAsia="zh-CN" w:bidi="ar-SA"/>
        </w:rPr>
        <w:t>20</w:t>
      </w:r>
      <w:r>
        <w:rPr>
          <w:rFonts w:hint="eastAsia" w:ascii="仿宋_GB2312" w:hAnsi="仿宋_GB2312" w:eastAsia="仿宋_GB2312" w:cs="仿宋_GB2312"/>
          <w:bCs/>
          <w:color w:val="auto"/>
          <w:kern w:val="0"/>
          <w:sz w:val="32"/>
          <w:szCs w:val="32"/>
          <w:lang w:bidi="ar-SA"/>
        </w:rPr>
        <w:t>年度财政拨款支出</w:t>
      </w:r>
      <w:r>
        <w:rPr>
          <w:rFonts w:hint="eastAsia" w:ascii="仿宋_GB2312" w:hAnsi="仿宋_GB2312" w:eastAsia="仿宋_GB2312" w:cs="仿宋_GB2312"/>
          <w:bCs/>
          <w:color w:val="auto"/>
          <w:kern w:val="0"/>
          <w:sz w:val="32"/>
          <w:szCs w:val="32"/>
          <w:lang w:val="en-US" w:eastAsia="zh-CN" w:bidi="ar-SA"/>
        </w:rPr>
        <w:t>1003.94</w:t>
      </w:r>
      <w:r>
        <w:rPr>
          <w:rFonts w:hint="eastAsia" w:ascii="仿宋_GB2312" w:hAnsi="仿宋_GB2312" w:eastAsia="仿宋_GB2312" w:cs="仿宋_GB2312"/>
          <w:bCs/>
          <w:color w:val="auto"/>
          <w:kern w:val="0"/>
          <w:sz w:val="32"/>
          <w:szCs w:val="32"/>
          <w:lang w:bidi="ar-SA"/>
        </w:rPr>
        <w:t>万元，主要用于以下方面：一般公共服务（类）支出</w:t>
      </w:r>
      <w:r>
        <w:rPr>
          <w:rFonts w:hint="eastAsia" w:ascii="仿宋_GB2312" w:hAnsi="仿宋_GB2312" w:eastAsia="仿宋_GB2312" w:cs="仿宋_GB2312"/>
          <w:bCs/>
          <w:color w:val="auto"/>
          <w:kern w:val="0"/>
          <w:sz w:val="32"/>
          <w:szCs w:val="32"/>
          <w:lang w:val="en-US" w:eastAsia="zh-CN" w:bidi="ar-SA"/>
        </w:rPr>
        <w:t>32.71</w:t>
      </w:r>
      <w:r>
        <w:rPr>
          <w:rFonts w:hint="eastAsia" w:ascii="仿宋_GB2312" w:hAnsi="仿宋_GB2312" w:eastAsia="仿宋_GB2312" w:cs="仿宋_GB2312"/>
          <w:bCs/>
          <w:color w:val="auto"/>
          <w:kern w:val="0"/>
          <w:sz w:val="32"/>
          <w:szCs w:val="32"/>
          <w:lang w:bidi="ar-SA"/>
        </w:rPr>
        <w:t>万元，占</w:t>
      </w:r>
      <w:r>
        <w:rPr>
          <w:rFonts w:hint="eastAsia" w:ascii="仿宋_GB2312" w:hAnsi="仿宋_GB2312" w:eastAsia="仿宋_GB2312" w:cs="仿宋_GB2312"/>
          <w:bCs/>
          <w:color w:val="auto"/>
          <w:kern w:val="0"/>
          <w:sz w:val="32"/>
          <w:szCs w:val="32"/>
          <w:lang w:val="en-US" w:eastAsia="zh-CN" w:bidi="ar-SA"/>
        </w:rPr>
        <w:t>3.26</w:t>
      </w:r>
      <w:r>
        <w:rPr>
          <w:rFonts w:hint="eastAsia" w:ascii="仿宋_GB2312" w:hAnsi="仿宋_GB2312" w:eastAsia="仿宋_GB2312" w:cs="仿宋_GB2312"/>
          <w:bCs/>
          <w:color w:val="auto"/>
          <w:kern w:val="0"/>
          <w:sz w:val="32"/>
          <w:szCs w:val="32"/>
          <w:lang w:bidi="ar-SA"/>
        </w:rPr>
        <w:t>%；</w:t>
      </w:r>
      <w:r>
        <w:rPr>
          <w:rFonts w:hint="eastAsia" w:ascii="仿宋_GB2312" w:hAnsi="仿宋_GB2312" w:eastAsia="仿宋_GB2312" w:cs="仿宋_GB2312"/>
          <w:bCs/>
          <w:color w:val="auto"/>
          <w:kern w:val="0"/>
          <w:sz w:val="32"/>
          <w:szCs w:val="32"/>
          <w:lang w:eastAsia="zh-CN" w:bidi="ar-SA"/>
        </w:rPr>
        <w:t>教育</w:t>
      </w:r>
      <w:r>
        <w:rPr>
          <w:rFonts w:hint="eastAsia" w:ascii="仿宋_GB2312" w:hAnsi="仿宋_GB2312" w:eastAsia="仿宋_GB2312" w:cs="仿宋_GB2312"/>
          <w:bCs/>
          <w:color w:val="auto"/>
          <w:kern w:val="0"/>
          <w:sz w:val="32"/>
          <w:szCs w:val="32"/>
          <w:lang w:bidi="ar-SA"/>
        </w:rPr>
        <w:t>支出</w:t>
      </w:r>
      <w:r>
        <w:rPr>
          <w:rFonts w:hint="eastAsia" w:ascii="仿宋_GB2312" w:hAnsi="仿宋_GB2312" w:eastAsia="仿宋_GB2312" w:cs="仿宋_GB2312"/>
          <w:bCs/>
          <w:color w:val="auto"/>
          <w:kern w:val="0"/>
          <w:sz w:val="32"/>
          <w:szCs w:val="32"/>
          <w:lang w:val="en-US" w:eastAsia="zh-CN" w:bidi="ar-SA"/>
        </w:rPr>
        <w:t>5.61</w:t>
      </w:r>
      <w:r>
        <w:rPr>
          <w:rFonts w:hint="eastAsia" w:ascii="仿宋_GB2312" w:hAnsi="仿宋_GB2312" w:eastAsia="仿宋_GB2312" w:cs="仿宋_GB2312"/>
          <w:bCs/>
          <w:color w:val="auto"/>
          <w:kern w:val="0"/>
          <w:sz w:val="32"/>
          <w:szCs w:val="32"/>
          <w:lang w:bidi="ar-SA"/>
        </w:rPr>
        <w:t>万元，占</w:t>
      </w:r>
      <w:r>
        <w:rPr>
          <w:rFonts w:hint="eastAsia" w:ascii="仿宋_GB2312" w:hAnsi="仿宋_GB2312" w:eastAsia="仿宋_GB2312" w:cs="仿宋_GB2312"/>
          <w:bCs/>
          <w:color w:val="auto"/>
          <w:kern w:val="0"/>
          <w:sz w:val="32"/>
          <w:szCs w:val="32"/>
          <w:lang w:val="en-US" w:eastAsia="zh-CN" w:bidi="ar-SA"/>
        </w:rPr>
        <w:t xml:space="preserve">0.56 </w:t>
      </w:r>
      <w:r>
        <w:rPr>
          <w:rFonts w:hint="eastAsia" w:ascii="仿宋_GB2312" w:hAnsi="仿宋_GB2312" w:eastAsia="仿宋_GB2312" w:cs="仿宋_GB2312"/>
          <w:bCs/>
          <w:color w:val="auto"/>
          <w:kern w:val="0"/>
          <w:sz w:val="32"/>
          <w:szCs w:val="32"/>
          <w:lang w:bidi="ar-SA"/>
        </w:rPr>
        <w:t>%</w:t>
      </w:r>
      <w:r>
        <w:rPr>
          <w:rFonts w:hint="eastAsia" w:ascii="仿宋_GB2312" w:hAnsi="仿宋_GB2312" w:eastAsia="仿宋_GB2312" w:cs="仿宋_GB2312"/>
          <w:bCs/>
          <w:color w:val="auto"/>
          <w:kern w:val="0"/>
          <w:sz w:val="32"/>
          <w:szCs w:val="32"/>
          <w:lang w:eastAsia="zh-CN" w:bidi="ar-SA"/>
        </w:rPr>
        <w:t>；科学技术支出</w:t>
      </w:r>
      <w:r>
        <w:rPr>
          <w:rFonts w:hint="eastAsia" w:ascii="仿宋_GB2312" w:hAnsi="仿宋_GB2312" w:eastAsia="仿宋_GB2312" w:cs="仿宋_GB2312"/>
          <w:bCs/>
          <w:color w:val="auto"/>
          <w:kern w:val="0"/>
          <w:sz w:val="32"/>
          <w:szCs w:val="32"/>
          <w:lang w:val="en-US" w:eastAsia="zh-CN" w:bidi="ar-SA"/>
        </w:rPr>
        <w:t>621.62万元，占61.92 %；社会保障和就业支出16.01万元，占1.59 %；卫生健康支出9.87万元，占0.98 %；节能环保支出32.68万元，占3.26 %；资源勘探信息等支出266.01万元，占26.5 %；住房保障支出7.23万元，占0.72 %；灾害防治及应急管理支出12.2万元，占1.22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仿宋_GB2312" w:hAnsi="仿宋_GB2312" w:eastAsia="仿宋_GB2312" w:cs="仿宋_GB2312"/>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2"/>
          <w:szCs w:val="32"/>
          <w:shd w:val="clear" w:fill="FFFFFF"/>
        </w:rPr>
        <w:t>项目支出</w:t>
      </w:r>
      <w:r>
        <w:rPr>
          <w:rFonts w:hint="eastAsia" w:ascii="仿宋_GB2312" w:hAnsi="仿宋_GB2312" w:eastAsia="仿宋_GB2312" w:cs="仿宋_GB2312"/>
          <w:bCs/>
          <w:color w:val="auto"/>
          <w:kern w:val="0"/>
          <w:sz w:val="32"/>
          <w:szCs w:val="32"/>
          <w:lang w:val="en-US" w:eastAsia="zh-CN" w:bidi="ar-SA"/>
        </w:rPr>
        <w:t>917.71</w:t>
      </w:r>
      <w:r>
        <w:rPr>
          <w:rFonts w:hint="eastAsia" w:ascii="仿宋_GB2312" w:hAnsi="仿宋_GB2312" w:eastAsia="仿宋_GB2312" w:cs="仿宋_GB2312"/>
          <w:i w:val="0"/>
          <w:iCs w:val="0"/>
          <w:caps w:val="0"/>
          <w:color w:val="333333"/>
          <w:spacing w:val="0"/>
          <w:sz w:val="32"/>
          <w:szCs w:val="32"/>
          <w:shd w:val="clear" w:fill="FFFFFF"/>
        </w:rPr>
        <w:t>万元，其中行政事业类项目支出</w:t>
      </w:r>
      <w:r>
        <w:rPr>
          <w:rFonts w:hint="eastAsia" w:ascii="仿宋_GB2312" w:hAnsi="仿宋_GB2312" w:eastAsia="仿宋_GB2312" w:cs="仿宋_GB2312"/>
          <w:bCs/>
          <w:color w:val="auto"/>
          <w:kern w:val="0"/>
          <w:sz w:val="32"/>
          <w:szCs w:val="32"/>
          <w:lang w:val="en-US" w:eastAsia="zh-CN" w:bidi="ar-SA"/>
        </w:rPr>
        <w:t>917.71万</w:t>
      </w:r>
      <w:r>
        <w:rPr>
          <w:rFonts w:hint="eastAsia" w:ascii="仿宋_GB2312" w:hAnsi="仿宋_GB2312" w:eastAsia="仿宋_GB2312" w:cs="仿宋_GB2312"/>
          <w:i w:val="0"/>
          <w:iCs w:val="0"/>
          <w:caps w:val="0"/>
          <w:color w:val="333333"/>
          <w:spacing w:val="0"/>
          <w:sz w:val="32"/>
          <w:szCs w:val="32"/>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shd w:val="clear" w:fill="FFFFFF"/>
        </w:rPr>
        <w:t>2、“三公经费”支出：</w:t>
      </w:r>
      <w:r>
        <w:rPr>
          <w:rFonts w:hint="eastAsia" w:ascii="仿宋" w:hAnsi="仿宋" w:eastAsia="仿宋" w:cs="仿宋"/>
          <w:i w:val="0"/>
          <w:iCs w:val="0"/>
          <w:caps w:val="0"/>
          <w:color w:val="333333"/>
          <w:spacing w:val="0"/>
          <w:sz w:val="32"/>
          <w:szCs w:val="32"/>
          <w:shd w:val="clear" w:fill="FFFFFF"/>
        </w:rPr>
        <w:t>根据上级要求和遵循厉行节约的原则，今年局机关严格控制了招待费、公车用车购置及运行维护费、因公出国（境）费等 “三公”经费支出，</w:t>
      </w:r>
      <w:r>
        <w:rPr>
          <w:rFonts w:hint="eastAsia" w:ascii="仿宋" w:hAnsi="仿宋" w:eastAsia="仿宋" w:cs="仿宋"/>
          <w:i w:val="0"/>
          <w:iCs w:val="0"/>
          <w:caps w:val="0"/>
          <w:color w:val="333333"/>
          <w:spacing w:val="0"/>
          <w:sz w:val="32"/>
          <w:szCs w:val="32"/>
          <w:shd w:val="clear" w:fill="FFFFFF"/>
          <w:lang w:val="en-US" w:eastAsia="zh-CN"/>
        </w:rPr>
        <w:t>2020年</w:t>
      </w:r>
      <w:r>
        <w:rPr>
          <w:rFonts w:hint="eastAsia" w:ascii="Times New Roman" w:hAnsi="Times New Roman" w:eastAsia="仿宋_GB2312" w:cs="Times New Roman"/>
          <w:bCs/>
          <w:color w:val="auto"/>
          <w:kern w:val="0"/>
          <w:sz w:val="32"/>
          <w:szCs w:val="32"/>
          <w:lang w:bidi="ar-SA"/>
        </w:rPr>
        <w:t>公务接待费支出决算</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万元，占</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%,因公出国（境）费支出决算</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万元，占</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%,公务用车购置费及运行维护费支出决算</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万元，占</w:t>
      </w:r>
      <w:r>
        <w:rPr>
          <w:rFonts w:hint="eastAsia" w:ascii="Times New Roman" w:hAnsi="Times New Roman" w:eastAsia="仿宋_GB2312" w:cs="Times New Roman"/>
          <w:bCs/>
          <w:color w:val="auto"/>
          <w:kern w:val="0"/>
          <w:sz w:val="32"/>
          <w:szCs w:val="32"/>
          <w:lang w:val="en-US" w:eastAsia="zh-CN" w:bidi="ar-SA"/>
        </w:rPr>
        <w:t>0</w:t>
      </w:r>
      <w:r>
        <w:rPr>
          <w:rFonts w:hint="eastAsia" w:ascii="Times New Roman" w:hAnsi="Times New Roman" w:eastAsia="仿宋_GB2312" w:cs="Times New Roman"/>
          <w:bCs/>
          <w:color w:val="auto"/>
          <w:kern w:val="0"/>
          <w:sz w:val="32"/>
          <w:szCs w:val="32"/>
          <w:lang w:bidi="ar-SA"/>
        </w:rPr>
        <w:t>%。</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hint="default" w:ascii="华文楷体" w:hAnsi="华文楷体" w:eastAsia="华文楷体" w:cs="华文楷体"/>
          <w:b w:val="0"/>
          <w:bCs w:val="0"/>
          <w:i w:val="0"/>
          <w:iCs w:val="0"/>
          <w:caps w:val="0"/>
          <w:color w:val="000000"/>
          <w:spacing w:val="0"/>
          <w:sz w:val="32"/>
          <w:szCs w:val="32"/>
          <w:shd w:val="clear" w:fill="FFFFFF"/>
        </w:rPr>
        <w:t>（二）部门整体支出绩效目标及完成情况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sz w:val="32"/>
          <w:szCs w:val="32"/>
          <w:lang w:val="en-US" w:eastAsia="zh-CN"/>
        </w:rPr>
      </w:pP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2020</w:t>
      </w:r>
      <w:r>
        <w:rPr>
          <w:rFonts w:hint="eastAsia" w:ascii="仿宋" w:hAnsi="仿宋" w:eastAsia="仿宋" w:cs="仿宋"/>
          <w:i w:val="0"/>
          <w:iCs w:val="0"/>
          <w:caps w:val="0"/>
          <w:color w:val="333333"/>
          <w:spacing w:val="0"/>
          <w:sz w:val="32"/>
          <w:szCs w:val="32"/>
          <w:shd w:val="clear" w:fill="FFFFFF"/>
        </w:rPr>
        <w:t>年，我局在区委</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区政府坚强领导下，不断深化改革，</w:t>
      </w:r>
      <w:r>
        <w:rPr>
          <w:rFonts w:hint="eastAsia" w:ascii="仿宋" w:hAnsi="仿宋" w:eastAsia="仿宋"/>
          <w:sz w:val="32"/>
          <w:szCs w:val="32"/>
        </w:rPr>
        <w:t>加快推进新型工业</w:t>
      </w:r>
      <w:r>
        <w:rPr>
          <w:rFonts w:hint="eastAsia" w:ascii="仿宋" w:hAnsi="仿宋" w:eastAsia="仿宋"/>
          <w:sz w:val="32"/>
          <w:szCs w:val="32"/>
          <w:lang w:eastAsia="zh-CN"/>
        </w:rPr>
        <w:t>经济</w:t>
      </w:r>
      <w:r>
        <w:rPr>
          <w:rFonts w:hint="eastAsia" w:ascii="仿宋" w:hAnsi="仿宋" w:eastAsia="仿宋"/>
          <w:sz w:val="32"/>
          <w:szCs w:val="32"/>
        </w:rPr>
        <w:t>建设，扎实开展科技创新工作。</w:t>
      </w:r>
      <w:r>
        <w:rPr>
          <w:rFonts w:hint="eastAsia" w:ascii="仿宋" w:hAnsi="仿宋" w:eastAsia="仿宋" w:cs="仿宋"/>
          <w:sz w:val="32"/>
          <w:szCs w:val="32"/>
        </w:rPr>
        <w:t>全</w:t>
      </w:r>
      <w:r>
        <w:rPr>
          <w:rFonts w:hint="eastAsia" w:ascii="仿宋" w:hAnsi="仿宋" w:eastAsia="仿宋" w:cs="仿宋"/>
          <w:sz w:val="32"/>
          <w:szCs w:val="32"/>
          <w:lang w:eastAsia="zh-CN"/>
        </w:rPr>
        <w:t>局</w:t>
      </w:r>
      <w:r>
        <w:rPr>
          <w:rFonts w:hint="eastAsia" w:ascii="仿宋" w:hAnsi="仿宋" w:eastAsia="仿宋" w:cs="仿宋"/>
          <w:sz w:val="32"/>
          <w:szCs w:val="32"/>
        </w:rPr>
        <w:t>干部职工团结协作、开拓进取，牢牢把握正确的政治方向，坚持以党的十九大精神、习近平新时代中国特色社会主义思想为指导，立足工作本职，</w:t>
      </w:r>
      <w:r>
        <w:rPr>
          <w:rFonts w:hint="eastAsia" w:ascii="仿宋_GB2312" w:hAnsi="宋体" w:eastAsia="仿宋_GB2312" w:cs="仿宋_GB2312"/>
          <w:i w:val="0"/>
          <w:caps w:val="0"/>
          <w:color w:val="000000"/>
          <w:spacing w:val="0"/>
          <w:sz w:val="32"/>
          <w:szCs w:val="32"/>
          <w:shd w:val="clear" w:fill="FFFFFF"/>
        </w:rPr>
        <w:t>统筹推进疫情防控和经济社会发展各项工作，坚持一手抓疫情防控，一手抓复工复产，努力将疫情影响降到最低。</w:t>
      </w:r>
      <w:r>
        <w:rPr>
          <w:rFonts w:ascii="仿宋_GB2312" w:hAnsi="宋体" w:eastAsia="仿宋_GB2312" w:cs="仿宋_GB2312"/>
          <w:i w:val="0"/>
          <w:caps w:val="0"/>
          <w:color w:val="000000"/>
          <w:spacing w:val="0"/>
          <w:sz w:val="32"/>
          <w:szCs w:val="32"/>
          <w:shd w:val="clear" w:fill="FFFFFF"/>
        </w:rPr>
        <w:t>随着生产生活秩序的有序恢复，全</w:t>
      </w:r>
      <w:r>
        <w:rPr>
          <w:rFonts w:hint="eastAsia" w:ascii="仿宋_GB2312" w:hAnsi="宋体" w:eastAsia="仿宋_GB2312" w:cs="仿宋_GB2312"/>
          <w:i w:val="0"/>
          <w:caps w:val="0"/>
          <w:color w:val="000000"/>
          <w:spacing w:val="0"/>
          <w:sz w:val="32"/>
          <w:szCs w:val="32"/>
          <w:shd w:val="clear" w:fill="FFFFFF"/>
          <w:lang w:eastAsia="zh-CN"/>
        </w:rPr>
        <w:t>区</w:t>
      </w:r>
      <w:r>
        <w:rPr>
          <w:rFonts w:ascii="仿宋_GB2312" w:hAnsi="宋体" w:eastAsia="仿宋_GB2312" w:cs="仿宋_GB2312"/>
          <w:i w:val="0"/>
          <w:caps w:val="0"/>
          <w:color w:val="000000"/>
          <w:spacing w:val="0"/>
          <w:sz w:val="32"/>
          <w:szCs w:val="32"/>
          <w:shd w:val="clear" w:fill="FFFFFF"/>
        </w:rPr>
        <w:t>经济改善向好，主要经济指标增速逐步回升</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eastAsia="仿宋_GB2312"/>
          <w:sz w:val="32"/>
          <w:szCs w:val="32"/>
          <w:lang w:eastAsia="zh-CN"/>
        </w:rPr>
        <w:t>一是</w:t>
      </w:r>
      <w:r>
        <w:rPr>
          <w:rFonts w:hint="eastAsia" w:ascii="仿宋" w:hAnsi="仿宋" w:eastAsia="仿宋" w:cs="仿宋"/>
          <w:sz w:val="32"/>
          <w:szCs w:val="32"/>
        </w:rPr>
        <w:t>完成了技术交易合同成交额5400万元，明年有望突破6000万元。</w:t>
      </w:r>
      <w:r>
        <w:rPr>
          <w:rFonts w:hint="eastAsia" w:ascii="仿宋" w:hAnsi="仿宋" w:eastAsia="仿宋" w:cs="仿宋"/>
          <w:sz w:val="32"/>
          <w:szCs w:val="32"/>
          <w:lang w:eastAsia="zh-CN"/>
        </w:rPr>
        <w:t>二是</w:t>
      </w:r>
      <w:r>
        <w:rPr>
          <w:rFonts w:hint="eastAsia" w:ascii="仿宋_GB2312" w:hAnsi="仿宋_GB2312" w:eastAsia="仿宋_GB2312" w:cs="仿宋_GB2312"/>
          <w:b w:val="0"/>
          <w:bCs w:val="0"/>
          <w:color w:val="000000"/>
          <w:kern w:val="0"/>
          <w:sz w:val="32"/>
          <w:szCs w:val="32"/>
          <w:lang w:val="en-US" w:eastAsia="zh-CN" w:bidi="ar"/>
        </w:rPr>
        <w:t>2020年已成功申报10家高新技术企业。三是</w:t>
      </w:r>
      <w:r>
        <w:rPr>
          <w:rFonts w:hint="eastAsia" w:ascii="仿宋_GB2312" w:hAnsi="仿宋_GB2312" w:eastAsia="仿宋_GB2312" w:cs="仿宋_GB2312"/>
          <w:b w:val="0"/>
          <w:bCs w:val="0"/>
          <w:sz w:val="32"/>
          <w:szCs w:val="32"/>
          <w:lang w:val="en-US" w:eastAsia="zh-CN"/>
        </w:rPr>
        <w:t>完成佳成、华晨、顶辉等8家企业入规入统。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年决算及20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年预算编制情况在财政部门批复后都及时在</w:t>
      </w:r>
      <w:r>
        <w:rPr>
          <w:rFonts w:hint="eastAsia" w:ascii="仿宋" w:hAnsi="仿宋" w:eastAsia="仿宋" w:cs="仿宋"/>
          <w:i w:val="0"/>
          <w:iCs w:val="0"/>
          <w:caps w:val="0"/>
          <w:color w:val="333333"/>
          <w:spacing w:val="0"/>
          <w:sz w:val="32"/>
          <w:szCs w:val="32"/>
          <w:shd w:val="clear" w:fill="FFFFFF"/>
          <w:lang w:eastAsia="zh-CN"/>
        </w:rPr>
        <w:t>大祥之窗</w:t>
      </w:r>
      <w:r>
        <w:rPr>
          <w:rFonts w:hint="eastAsia" w:ascii="仿宋" w:hAnsi="仿宋" w:eastAsia="仿宋" w:cs="仿宋"/>
          <w:i w:val="0"/>
          <w:iCs w:val="0"/>
          <w:caps w:val="0"/>
          <w:color w:val="333333"/>
          <w:spacing w:val="0"/>
          <w:sz w:val="32"/>
          <w:szCs w:val="32"/>
          <w:shd w:val="clear" w:fill="FFFFFF"/>
        </w:rPr>
        <w:t>网上对外公开，接受社会监督。部门整体支出绩效自评报告及其他按要求应公开的绩效信息均按要求对外公开，接受社会监督。通过上述工作的开展，群众的满意度得到了提高。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hint="default" w:ascii="华文楷体" w:hAnsi="华文楷体" w:eastAsia="华文楷体" w:cs="华文楷体"/>
          <w:b w:val="0"/>
          <w:bCs w:val="0"/>
          <w:i w:val="0"/>
          <w:iCs w:val="0"/>
          <w:caps w:val="0"/>
          <w:color w:val="000000"/>
          <w:spacing w:val="0"/>
          <w:sz w:val="32"/>
          <w:szCs w:val="32"/>
          <w:shd w:val="clear" w:fill="FFFFFF"/>
        </w:rPr>
        <w:t>（三）部门整体支出及项目实施情况分析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我单位严格按照上级专项资金管理办法使用资金，确保专项资金专款专用。</w:t>
      </w:r>
      <w:r>
        <w:rPr>
          <w:rFonts w:hint="eastAsia" w:ascii="仿宋" w:hAnsi="仿宋" w:eastAsia="仿宋" w:cs="仿宋"/>
          <w:i w:val="0"/>
          <w:iCs w:val="0"/>
          <w:caps w:val="0"/>
          <w:color w:val="333333"/>
          <w:spacing w:val="0"/>
          <w:sz w:val="32"/>
          <w:szCs w:val="32"/>
          <w:shd w:val="clear" w:fill="FFFFFF"/>
          <w:lang w:eastAsia="zh-CN"/>
        </w:rPr>
        <w:t>工业发展</w:t>
      </w:r>
      <w:r>
        <w:rPr>
          <w:rFonts w:hint="eastAsia" w:ascii="仿宋" w:hAnsi="仿宋" w:eastAsia="仿宋" w:cs="仿宋"/>
          <w:i w:val="0"/>
          <w:iCs w:val="0"/>
          <w:caps w:val="0"/>
          <w:color w:val="333333"/>
          <w:spacing w:val="0"/>
          <w:sz w:val="32"/>
          <w:szCs w:val="32"/>
          <w:shd w:val="clear" w:fill="FFFFFF"/>
        </w:rPr>
        <w:t>专项资金主要用于</w:t>
      </w:r>
      <w:r>
        <w:rPr>
          <w:rFonts w:hint="eastAsia" w:ascii="仿宋" w:hAnsi="仿宋" w:eastAsia="仿宋" w:cs="仿宋"/>
          <w:i w:val="0"/>
          <w:iCs w:val="0"/>
          <w:caps w:val="0"/>
          <w:color w:val="333333"/>
          <w:spacing w:val="0"/>
          <w:sz w:val="32"/>
          <w:szCs w:val="32"/>
          <w:shd w:val="clear" w:fill="FFFFFF"/>
          <w:lang w:eastAsia="zh-CN"/>
        </w:rPr>
        <w:t>企业技术改造</w:t>
      </w:r>
      <w:r>
        <w:rPr>
          <w:rFonts w:hint="eastAsia" w:ascii="仿宋" w:hAnsi="仿宋" w:eastAsia="仿宋" w:cs="仿宋"/>
          <w:i w:val="0"/>
          <w:iCs w:val="0"/>
          <w:caps w:val="0"/>
          <w:color w:val="333333"/>
          <w:spacing w:val="0"/>
          <w:sz w:val="32"/>
          <w:szCs w:val="32"/>
          <w:shd w:val="clear" w:fill="FFFFFF"/>
        </w:rPr>
        <w:t>等方面。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shd w:val="clear" w:fill="FFFFFF"/>
        </w:rPr>
        <w:t>1、部门整体支出定性目标及实施计划完成情况。</w:t>
      </w:r>
      <w:r>
        <w:rPr>
          <w:rFonts w:hint="eastAsia" w:ascii="仿宋" w:hAnsi="仿宋" w:eastAsia="仿宋" w:cs="仿宋"/>
          <w:i w:val="0"/>
          <w:iCs w:val="0"/>
          <w:caps w:val="0"/>
          <w:color w:val="333333"/>
          <w:spacing w:val="0"/>
          <w:sz w:val="32"/>
          <w:szCs w:val="32"/>
          <w:shd w:val="clear" w:fill="FFFFFF"/>
        </w:rPr>
        <w:t>本年预算配置控制较好，财政供养人员控制在预算编制以内，“三公”经费支出</w:t>
      </w:r>
      <w:r>
        <w:rPr>
          <w:rFonts w:hint="eastAsia" w:ascii="仿宋" w:hAnsi="仿宋" w:eastAsia="仿宋" w:cs="仿宋"/>
          <w:i w:val="0"/>
          <w:iCs w:val="0"/>
          <w:caps w:val="0"/>
          <w:color w:val="333333"/>
          <w:spacing w:val="0"/>
          <w:sz w:val="32"/>
          <w:szCs w:val="32"/>
          <w:shd w:val="clear" w:fill="FFFFFF"/>
          <w:lang w:eastAsia="zh-CN"/>
        </w:rPr>
        <w:t>为</w:t>
      </w:r>
      <w:r>
        <w:rPr>
          <w:rFonts w:hint="eastAsia" w:ascii="仿宋" w:hAnsi="仿宋" w:eastAsia="仿宋" w:cs="仿宋"/>
          <w:i w:val="0"/>
          <w:iCs w:val="0"/>
          <w:caps w:val="0"/>
          <w:color w:val="333333"/>
          <w:spacing w:val="0"/>
          <w:sz w:val="32"/>
          <w:szCs w:val="32"/>
          <w:shd w:val="clear" w:fill="FFFFFF"/>
          <w:lang w:val="en-US" w:eastAsia="zh-CN"/>
        </w:rPr>
        <w:t>0元</w:t>
      </w:r>
      <w:r>
        <w:rPr>
          <w:rFonts w:hint="eastAsia" w:ascii="仿宋" w:hAnsi="仿宋" w:eastAsia="仿宋" w:cs="仿宋"/>
          <w:i w:val="0"/>
          <w:iCs w:val="0"/>
          <w:caps w:val="0"/>
          <w:color w:val="333333"/>
          <w:spacing w:val="0"/>
          <w:sz w:val="32"/>
          <w:szCs w:val="32"/>
          <w:shd w:val="clear" w:fill="FFFFFF"/>
        </w:rPr>
        <w:t>。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年全面完成了上级主管部门下达我局的各项工作任务和重点工作计划。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b w:val="0"/>
          <w:bCs w:val="0"/>
          <w:i w:val="0"/>
          <w:iCs w:val="0"/>
          <w:caps w:val="0"/>
          <w:color w:val="333333"/>
          <w:spacing w:val="0"/>
          <w:sz w:val="32"/>
          <w:szCs w:val="32"/>
          <w:shd w:val="clear" w:fill="FFFFFF"/>
        </w:rPr>
        <w:t>2、资金管理情况。</w:t>
      </w:r>
      <w:r>
        <w:rPr>
          <w:rFonts w:hint="eastAsia" w:ascii="仿宋" w:hAnsi="仿宋" w:eastAsia="仿宋" w:cs="仿宋"/>
          <w:i w:val="0"/>
          <w:iCs w:val="0"/>
          <w:caps w:val="0"/>
          <w:color w:val="333333"/>
          <w:spacing w:val="0"/>
          <w:sz w:val="32"/>
          <w:szCs w:val="32"/>
          <w:shd w:val="clear" w:fill="FFFFFF"/>
        </w:rPr>
        <w:t>我局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default" w:ascii="Times New Roman" w:hAnsi="Times New Roman" w:cs="Times New Roman"/>
          <w:i w:val="0"/>
          <w:iCs w:val="0"/>
          <w:caps w:val="0"/>
          <w:color w:val="333333"/>
          <w:spacing w:val="0"/>
          <w:sz w:val="24"/>
          <w:szCs w:val="24"/>
        </w:rPr>
      </w:pPr>
      <w:r>
        <w:rPr>
          <w:rFonts w:hint="eastAsia" w:ascii="仿宋" w:hAnsi="仿宋" w:eastAsia="仿宋" w:cs="仿宋"/>
          <w:b w:val="0"/>
          <w:bCs w:val="0"/>
          <w:i w:val="0"/>
          <w:iCs w:val="0"/>
          <w:caps w:val="0"/>
          <w:color w:val="333333"/>
          <w:spacing w:val="0"/>
          <w:sz w:val="32"/>
          <w:szCs w:val="32"/>
          <w:shd w:val="clear" w:fill="FFFFFF"/>
        </w:rPr>
        <w:t>3、项目实施组织管理情况。</w:t>
      </w:r>
      <w:r>
        <w:rPr>
          <w:rFonts w:hint="eastAsia" w:ascii="仿宋" w:hAnsi="仿宋" w:eastAsia="仿宋" w:cs="仿宋"/>
          <w:i w:val="0"/>
          <w:iCs w:val="0"/>
          <w:caps w:val="0"/>
          <w:color w:val="333333"/>
          <w:spacing w:val="0"/>
          <w:sz w:val="32"/>
          <w:szCs w:val="32"/>
          <w:shd w:val="clear" w:fill="FFFFFF"/>
        </w:rPr>
        <w:t>我局项目实施和资金使用分配坚持局</w:t>
      </w:r>
      <w:r>
        <w:rPr>
          <w:rFonts w:hint="eastAsia" w:ascii="仿宋" w:hAnsi="仿宋" w:eastAsia="仿宋" w:cs="仿宋"/>
          <w:i w:val="0"/>
          <w:iCs w:val="0"/>
          <w:caps w:val="0"/>
          <w:color w:val="333333"/>
          <w:spacing w:val="0"/>
          <w:sz w:val="32"/>
          <w:szCs w:val="32"/>
          <w:shd w:val="clear" w:fill="FFFFFF"/>
          <w:lang w:eastAsia="zh-CN"/>
        </w:rPr>
        <w:t>党组班子</w:t>
      </w:r>
      <w:r>
        <w:rPr>
          <w:rFonts w:hint="eastAsia" w:ascii="仿宋" w:hAnsi="仿宋" w:eastAsia="仿宋" w:cs="仿宋"/>
          <w:i w:val="0"/>
          <w:iCs w:val="0"/>
          <w:caps w:val="0"/>
          <w:color w:val="333333"/>
          <w:spacing w:val="0"/>
          <w:sz w:val="32"/>
          <w:szCs w:val="32"/>
          <w:shd w:val="clear" w:fill="FFFFFF"/>
        </w:rPr>
        <w:t>集体决策。工作中突出重点，高标准规划、精细设计</w:t>
      </w:r>
      <w:r>
        <w:rPr>
          <w:rFonts w:hint="eastAsia" w:ascii="仿宋" w:hAnsi="仿宋" w:eastAsia="仿宋" w:cs="仿宋"/>
          <w:i w:val="0"/>
          <w:iCs w:val="0"/>
          <w:caps w:val="0"/>
          <w:color w:val="333333"/>
          <w:spacing w:val="0"/>
          <w:sz w:val="32"/>
          <w:szCs w:val="32"/>
          <w:shd w:val="clear" w:fill="FFFFFF"/>
          <w:lang w:eastAsia="zh-CN"/>
        </w:rPr>
        <w:t>，专项资金拨付需分管领导同意，</w:t>
      </w:r>
      <w:r>
        <w:rPr>
          <w:rFonts w:hint="eastAsia" w:ascii="仿宋" w:hAnsi="仿宋" w:eastAsia="仿宋" w:cs="仿宋"/>
          <w:i w:val="0"/>
          <w:iCs w:val="0"/>
          <w:caps w:val="0"/>
          <w:color w:val="333333"/>
          <w:spacing w:val="0"/>
          <w:sz w:val="32"/>
          <w:szCs w:val="32"/>
          <w:shd w:val="clear" w:fill="FFFFFF"/>
        </w:rPr>
        <w:t>确保</w:t>
      </w:r>
      <w:r>
        <w:rPr>
          <w:rFonts w:hint="eastAsia" w:ascii="仿宋" w:hAnsi="仿宋" w:eastAsia="仿宋" w:cs="仿宋"/>
          <w:i w:val="0"/>
          <w:iCs w:val="0"/>
          <w:caps w:val="0"/>
          <w:color w:val="333333"/>
          <w:spacing w:val="0"/>
          <w:sz w:val="32"/>
          <w:szCs w:val="32"/>
          <w:shd w:val="clear" w:fill="FFFFFF"/>
          <w:lang w:eastAsia="zh-CN"/>
        </w:rPr>
        <w:t>各专项资金</w:t>
      </w:r>
      <w:r>
        <w:rPr>
          <w:rFonts w:hint="eastAsia" w:ascii="仿宋" w:hAnsi="仿宋" w:eastAsia="仿宋" w:cs="仿宋"/>
          <w:i w:val="0"/>
          <w:iCs w:val="0"/>
          <w:caps w:val="0"/>
          <w:color w:val="333333"/>
          <w:spacing w:val="0"/>
          <w:sz w:val="32"/>
          <w:szCs w:val="32"/>
          <w:shd w:val="clear" w:fill="FFFFFF"/>
        </w:rPr>
        <w:t>得到有效落实。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rPr>
        <w:t>二、绩效评价工作情况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hint="default" w:ascii="华文楷体" w:hAnsi="华文楷体" w:eastAsia="华文楷体" w:cs="华文楷体"/>
          <w:b w:val="0"/>
          <w:bCs w:val="0"/>
          <w:i w:val="0"/>
          <w:iCs w:val="0"/>
          <w:caps w:val="0"/>
          <w:color w:val="000000"/>
          <w:spacing w:val="0"/>
          <w:sz w:val="32"/>
          <w:szCs w:val="32"/>
          <w:shd w:val="clear" w:fill="FFFFFF"/>
        </w:rPr>
        <w:t>1、绩效评价目的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lang w:eastAsia="zh-CN"/>
        </w:rPr>
        <w:t>为</w:t>
      </w:r>
      <w:r>
        <w:rPr>
          <w:rFonts w:hint="eastAsia" w:ascii="仿宋" w:hAnsi="仿宋" w:eastAsia="仿宋" w:cs="仿宋"/>
          <w:i w:val="0"/>
          <w:iCs w:val="0"/>
          <w:caps w:val="0"/>
          <w:color w:val="333333"/>
          <w:spacing w:val="0"/>
          <w:sz w:val="32"/>
          <w:szCs w:val="32"/>
          <w:shd w:val="clear" w:fill="FFFFFF"/>
        </w:rPr>
        <w:t>进一步理清部门职责，规范</w:t>
      </w:r>
      <w:r>
        <w:rPr>
          <w:rFonts w:hint="eastAsia" w:ascii="仿宋" w:hAnsi="仿宋" w:eastAsia="仿宋" w:cs="仿宋"/>
          <w:i w:val="0"/>
          <w:iCs w:val="0"/>
          <w:caps w:val="0"/>
          <w:color w:val="333333"/>
          <w:spacing w:val="0"/>
          <w:sz w:val="32"/>
          <w:szCs w:val="32"/>
          <w:shd w:val="clear" w:fill="FFFFFF"/>
          <w:lang w:eastAsia="zh-CN"/>
        </w:rPr>
        <w:t>专项</w:t>
      </w:r>
      <w:r>
        <w:rPr>
          <w:rFonts w:hint="eastAsia" w:ascii="仿宋" w:hAnsi="仿宋" w:eastAsia="仿宋" w:cs="仿宋"/>
          <w:i w:val="0"/>
          <w:iCs w:val="0"/>
          <w:caps w:val="0"/>
          <w:color w:val="333333"/>
          <w:spacing w:val="0"/>
          <w:sz w:val="32"/>
          <w:szCs w:val="32"/>
          <w:shd w:val="clear" w:fill="FFFFFF"/>
        </w:rPr>
        <w:t>资金管理，强化资金使用效益意识，提升资金管理水平和工作质量。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Times New Roman" w:hAnsi="Times New Roman" w:cs="Times New Roman"/>
          <w:i w:val="0"/>
          <w:iCs w:val="0"/>
          <w:caps w:val="0"/>
          <w:color w:val="333333"/>
          <w:spacing w:val="0"/>
          <w:sz w:val="21"/>
          <w:szCs w:val="21"/>
        </w:rPr>
      </w:pPr>
      <w:r>
        <w:rPr>
          <w:rFonts w:hint="default" w:ascii="华文楷体" w:hAnsi="华文楷体" w:eastAsia="华文楷体" w:cs="华文楷体"/>
          <w:b w:val="0"/>
          <w:bCs w:val="0"/>
          <w:i w:val="0"/>
          <w:iCs w:val="0"/>
          <w:caps w:val="0"/>
          <w:color w:val="000000"/>
          <w:spacing w:val="0"/>
          <w:sz w:val="32"/>
          <w:szCs w:val="32"/>
          <w:shd w:val="clear" w:fill="FFFFFF"/>
        </w:rPr>
        <w:t>2、绩效评价工作过程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我单位成立了绩效评价工作小组负责本部门绩效自评工作的组织领导和具体实施，明确了工作职责和分工，制定了切实可行的评价方案。根据各业</w:t>
      </w:r>
      <w:r>
        <w:rPr>
          <w:rFonts w:hint="eastAsia" w:ascii="仿宋" w:hAnsi="仿宋" w:eastAsia="仿宋" w:cs="仿宋"/>
          <w:i w:val="0"/>
          <w:iCs w:val="0"/>
          <w:caps w:val="0"/>
          <w:color w:val="333333"/>
          <w:spacing w:val="0"/>
          <w:sz w:val="32"/>
          <w:szCs w:val="32"/>
          <w:shd w:val="clear" w:fill="FFFFFF"/>
          <w:lang w:eastAsia="zh-CN"/>
        </w:rPr>
        <w:t>务股</w:t>
      </w:r>
      <w:r>
        <w:rPr>
          <w:rFonts w:hint="eastAsia" w:ascii="仿宋" w:hAnsi="仿宋" w:eastAsia="仿宋" w:cs="仿宋"/>
          <w:i w:val="0"/>
          <w:iCs w:val="0"/>
          <w:caps w:val="0"/>
          <w:color w:val="333333"/>
          <w:spacing w:val="0"/>
          <w:sz w:val="32"/>
          <w:szCs w:val="32"/>
          <w:shd w:val="clear" w:fill="FFFFFF"/>
        </w:rPr>
        <w:t>室的情况汇报和提交的工作计划、工作总结等资料，评价小组现场进行询查和核实，根据确定的评价指标、评价标准和评价方法统一打分，形成自评结论。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我局20</w:t>
      </w:r>
      <w:r>
        <w:rPr>
          <w:rFonts w:hint="eastAsia" w:ascii="仿宋" w:hAnsi="仿宋" w:eastAsia="仿宋" w:cs="仿宋"/>
          <w:i w:val="0"/>
          <w:iCs w:val="0"/>
          <w:caps w:val="0"/>
          <w:color w:val="333333"/>
          <w:spacing w:val="0"/>
          <w:sz w:val="32"/>
          <w:szCs w:val="32"/>
          <w:shd w:val="clear" w:fill="FFFFFF"/>
          <w:lang w:val="en-US" w:eastAsia="zh-CN"/>
        </w:rPr>
        <w:t>20</w:t>
      </w:r>
      <w:r>
        <w:rPr>
          <w:rFonts w:hint="eastAsia" w:ascii="仿宋" w:hAnsi="仿宋" w:eastAsia="仿宋" w:cs="仿宋"/>
          <w:i w:val="0"/>
          <w:iCs w:val="0"/>
          <w:caps w:val="0"/>
          <w:color w:val="333333"/>
          <w:spacing w:val="0"/>
          <w:sz w:val="32"/>
          <w:szCs w:val="32"/>
          <w:shd w:val="clear" w:fill="FFFFFF"/>
        </w:rPr>
        <w:t>年度严格执行年初部门预算，资金使用及管理规范，制度落实到位，绩效考核目标任务圆满完成</w:t>
      </w:r>
      <w:r>
        <w:rPr>
          <w:rFonts w:hint="eastAsia" w:ascii="仿宋" w:hAnsi="仿宋" w:eastAsia="仿宋" w:cs="仿宋"/>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lang w:eastAsia="zh-CN"/>
        </w:rPr>
        <w:t>三</w:t>
      </w:r>
      <w:r>
        <w:rPr>
          <w:rFonts w:hint="eastAsia" w:ascii="黑体" w:hAnsi="宋体" w:eastAsia="黑体" w:cs="黑体"/>
          <w:i w:val="0"/>
          <w:iCs w:val="0"/>
          <w:caps w:val="0"/>
          <w:color w:val="000000"/>
          <w:spacing w:val="0"/>
          <w:sz w:val="32"/>
          <w:szCs w:val="32"/>
          <w:shd w:val="clear" w:fill="FFFFFF"/>
        </w:rPr>
        <w:t>、存在的问题</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１、科工局缺编少人，办公用房紧缺，制约了我局工作的开展。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2、内控制度需进一步完善，随着资金管理改革的进一步推进，我单位内部机构进行了相应的优化，建立健全了财务管理制度、固定资产管理制度、费用报销规程等制度，但仍需进一步强化财务约束监督体制。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000000"/>
          <w:spacing w:val="0"/>
          <w:sz w:val="32"/>
          <w:szCs w:val="32"/>
          <w:shd w:val="clear" w:fill="FFFFFF"/>
          <w:lang w:eastAsia="zh-CN"/>
        </w:rPr>
        <w:t>四</w:t>
      </w:r>
      <w:r>
        <w:rPr>
          <w:rFonts w:hint="eastAsia" w:ascii="黑体" w:hAnsi="宋体" w:eastAsia="黑体" w:cs="黑体"/>
          <w:i w:val="0"/>
          <w:iCs w:val="0"/>
          <w:caps w:val="0"/>
          <w:color w:val="000000"/>
          <w:spacing w:val="0"/>
          <w:sz w:val="32"/>
          <w:szCs w:val="32"/>
          <w:shd w:val="clear" w:fill="FFFFFF"/>
        </w:rPr>
        <w:t>、有关建议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1.严格财政预算，控制经费支出。严格按照年初预算项目指标使用资金，在迎接省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各项检查中严格执行财务制度的规定和财务纪律。</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2.严格财务管理，保障资金安全。严格按区财政相关管理程序拨付专项资金，做到专款专用。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rPr>
        <w:t>3.争取财政支持，增加专项资金。建议今后区财政尽量按要求足额安排</w:t>
      </w:r>
      <w:r>
        <w:rPr>
          <w:rFonts w:hint="eastAsia" w:ascii="仿宋_GB2312" w:hAnsi="仿宋_GB2312" w:eastAsia="仿宋_GB2312" w:cs="仿宋_GB2312"/>
          <w:b w:val="0"/>
          <w:bCs/>
          <w:sz w:val="32"/>
          <w:szCs w:val="32"/>
          <w:lang w:eastAsia="zh-CN"/>
        </w:rPr>
        <w:t>科技和工业发展</w:t>
      </w:r>
      <w:r>
        <w:rPr>
          <w:rFonts w:hint="eastAsia" w:ascii="仿宋_GB2312" w:hAnsi="仿宋_GB2312" w:eastAsia="仿宋_GB2312" w:cs="仿宋_GB2312"/>
          <w:b w:val="0"/>
          <w:bCs/>
          <w:sz w:val="32"/>
          <w:szCs w:val="32"/>
        </w:rPr>
        <w:t>资金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以利于加快大祥</w:t>
      </w:r>
      <w:r>
        <w:rPr>
          <w:rFonts w:hint="eastAsia" w:ascii="仿宋_GB2312" w:hAnsi="仿宋_GB2312" w:eastAsia="仿宋_GB2312" w:cs="仿宋_GB2312"/>
          <w:b w:val="0"/>
          <w:bCs/>
          <w:sz w:val="32"/>
          <w:szCs w:val="32"/>
          <w:lang w:eastAsia="zh-CN"/>
        </w:rPr>
        <w:t>科技和工业经济</w:t>
      </w:r>
      <w:r>
        <w:rPr>
          <w:rFonts w:hint="eastAsia" w:ascii="仿宋_GB2312" w:hAnsi="仿宋_GB2312" w:eastAsia="仿宋_GB2312" w:cs="仿宋_GB2312"/>
          <w:b w:val="0"/>
          <w:bCs/>
          <w:sz w:val="32"/>
          <w:szCs w:val="32"/>
        </w:rPr>
        <w:t>工作的</w:t>
      </w:r>
      <w:r>
        <w:rPr>
          <w:rFonts w:hint="eastAsia" w:ascii="仿宋_GB2312" w:hAnsi="仿宋_GB2312" w:eastAsia="仿宋_GB2312" w:cs="仿宋_GB2312"/>
          <w:b w:val="0"/>
          <w:bCs/>
          <w:sz w:val="32"/>
          <w:szCs w:val="32"/>
          <w:lang w:eastAsia="zh-CN"/>
        </w:rPr>
        <w:t>发</w:t>
      </w:r>
      <w:r>
        <w:rPr>
          <w:rFonts w:hint="eastAsia" w:ascii="仿宋_GB2312" w:hAnsi="仿宋_GB2312" w:eastAsia="仿宋_GB2312" w:cs="仿宋_GB2312"/>
          <w:b w:val="0"/>
          <w:bCs/>
          <w:sz w:val="32"/>
          <w:szCs w:val="32"/>
        </w:rPr>
        <w:t>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eastAsia" w:ascii="仿宋_GB2312" w:hAnsi="仿宋_GB2312" w:eastAsia="仿宋_GB2312" w:cs="仿宋_GB2312"/>
          <w:b w:val="0"/>
          <w:bCs/>
          <w:i w:val="0"/>
          <w:iCs w:val="0"/>
          <w:caps w:val="0"/>
          <w:color w:val="333333"/>
          <w:spacing w:val="0"/>
          <w:sz w:val="32"/>
          <w:szCs w:val="32"/>
        </w:rPr>
      </w:pPr>
      <w:r>
        <w:rPr>
          <w:rFonts w:hint="eastAsia" w:ascii="仿宋_GB2312" w:hAnsi="仿宋_GB2312" w:eastAsia="仿宋_GB2312" w:cs="仿宋_GB2312"/>
          <w:b w:val="0"/>
          <w:bCs/>
          <w:i w:val="0"/>
          <w:iCs w:val="0"/>
          <w:caps w:val="0"/>
          <w:color w:val="333333"/>
          <w:spacing w:val="0"/>
          <w:sz w:val="32"/>
          <w:szCs w:val="32"/>
          <w:shd w:val="clear" w:fill="FFFFFF"/>
          <w:lang w:val="en-US" w:eastAsia="zh-CN"/>
        </w:rPr>
        <w:t>4.</w:t>
      </w:r>
      <w:r>
        <w:rPr>
          <w:rFonts w:hint="eastAsia" w:ascii="仿宋_GB2312" w:hAnsi="仿宋_GB2312" w:eastAsia="仿宋_GB2312" w:cs="仿宋_GB2312"/>
          <w:b w:val="0"/>
          <w:bCs/>
          <w:i w:val="0"/>
          <w:iCs w:val="0"/>
          <w:caps w:val="0"/>
          <w:color w:val="333333"/>
          <w:spacing w:val="0"/>
          <w:sz w:val="32"/>
          <w:szCs w:val="32"/>
          <w:shd w:val="clear" w:fill="FFFFFF"/>
        </w:rPr>
        <w:t>完善内部管理制度，提升管理效能，更好地履行</w:t>
      </w:r>
      <w:r>
        <w:rPr>
          <w:rFonts w:hint="eastAsia" w:ascii="仿宋_GB2312" w:hAnsi="仿宋_GB2312" w:eastAsia="仿宋_GB2312" w:cs="仿宋_GB2312"/>
          <w:b w:val="0"/>
          <w:bCs/>
          <w:i w:val="0"/>
          <w:iCs w:val="0"/>
          <w:caps w:val="0"/>
          <w:color w:val="333333"/>
          <w:spacing w:val="0"/>
          <w:sz w:val="32"/>
          <w:szCs w:val="32"/>
          <w:shd w:val="clear" w:fill="FFFFFF"/>
          <w:lang w:eastAsia="zh-CN"/>
        </w:rPr>
        <w:t>精神</w:t>
      </w:r>
      <w:r>
        <w:rPr>
          <w:rFonts w:hint="eastAsia" w:ascii="仿宋_GB2312" w:hAnsi="仿宋_GB2312" w:eastAsia="仿宋_GB2312" w:cs="仿宋_GB2312"/>
          <w:b w:val="0"/>
          <w:bCs/>
          <w:i w:val="0"/>
          <w:iCs w:val="0"/>
          <w:caps w:val="0"/>
          <w:color w:val="333333"/>
          <w:spacing w:val="0"/>
          <w:sz w:val="32"/>
          <w:szCs w:val="32"/>
          <w:shd w:val="clear" w:fill="FFFFFF"/>
        </w:rPr>
        <w:t>文明建设职能。</w:t>
      </w:r>
    </w:p>
    <w:p/>
    <w:sectPr>
      <w:pgSz w:w="11906" w:h="16838"/>
      <w:pgMar w:top="1701"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E34D6"/>
    <w:rsid w:val="1E4238D5"/>
    <w:rsid w:val="6D8E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spacing w:after="0"/>
      <w:ind w:firstLine="420" w:firstLineChars="200"/>
    </w:p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2021-09-22T09:23:00Z</dcterms:created>
  <dc:creator>Administrator</dc:creator>
  <cp:lastModifiedBy>Administrator</cp:lastModifiedBy>
  <dcterms:modified xsi:type="dcterms:W3CDTF">2021-09-23T01:26:14Z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63C4B337C8384FD992B814466A1DECA6</vt:lpwstr>
  </property>
</Properties>
</file>