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66A7A">
      <w:pPr>
        <w:widowControl/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</w:p>
    <w:p w14:paraId="6B39A805">
      <w:pPr>
        <w:widowControl/>
        <w:spacing w:line="600" w:lineRule="exact"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2023年</w:t>
      </w: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邵阳市大祥区火车南站街道办事处</w:t>
      </w:r>
    </w:p>
    <w:p w14:paraId="5F973641">
      <w:pPr>
        <w:widowControl/>
        <w:spacing w:line="600" w:lineRule="exact"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部门绩效评价报告</w:t>
      </w:r>
    </w:p>
    <w:p w14:paraId="1FBC225A">
      <w:pPr>
        <w:widowControl/>
        <w:spacing w:line="600" w:lineRule="exact"/>
        <w:rPr>
          <w:rFonts w:ascii="黑体" w:hAnsi="黑体" w:eastAsia="黑体" w:cs="黑体"/>
          <w:b/>
          <w:bCs/>
          <w:sz w:val="36"/>
          <w:szCs w:val="36"/>
        </w:rPr>
      </w:pPr>
    </w:p>
    <w:p w14:paraId="2D05DA2B">
      <w:pPr>
        <w:pStyle w:val="7"/>
        <w:widowControl/>
        <w:numPr>
          <w:ilvl w:val="0"/>
          <w:numId w:val="1"/>
        </w:numPr>
        <w:topLinePunct/>
        <w:spacing w:before="450" w:beforeAutospacing="0" w:afterAutospacing="0" w:line="500" w:lineRule="exact"/>
        <w:ind w:firstLine="640"/>
        <w:jc w:val="both"/>
        <w:rPr>
          <w:rFonts w:ascii="黑体" w:hAnsi="宋体" w:eastAsia="黑体" w:cs="黑体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基本情况</w:t>
      </w:r>
    </w:p>
    <w:p w14:paraId="23BE94F7">
      <w:pPr>
        <w:pStyle w:val="7"/>
        <w:widowControl/>
        <w:topLinePunct/>
        <w:spacing w:before="450" w:beforeAutospacing="0" w:afterAutospacing="0" w:line="140" w:lineRule="exact"/>
        <w:ind w:left="641"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（一）部门整体支出概况</w:t>
      </w:r>
    </w:p>
    <w:p w14:paraId="61AA5C03">
      <w:pPr>
        <w:spacing w:line="360" w:lineRule="auto"/>
        <w:ind w:firstLine="600" w:firstLineChars="200"/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2023年全年预算数为1337.52万元，其中，基本支出预算数为1299.14万元，项目支出预算数38.38万元。资金总体支出</w:t>
      </w:r>
      <w:r>
        <w:rPr>
          <w:rFonts w:ascii="宋体" w:hAnsi="宋体" w:cs="宋体"/>
          <w:sz w:val="30"/>
          <w:szCs w:val="30"/>
        </w:rPr>
        <w:t>2928.28</w:t>
      </w:r>
      <w:r>
        <w:rPr>
          <w:rFonts w:hint="eastAsia" w:ascii="宋体" w:hAnsi="宋体" w:cs="宋体"/>
          <w:sz w:val="30"/>
          <w:szCs w:val="30"/>
        </w:rPr>
        <w:t>万元，其中，基本支出</w:t>
      </w:r>
      <w:r>
        <w:rPr>
          <w:rFonts w:ascii="宋体" w:hAnsi="宋体" w:cs="宋体"/>
          <w:sz w:val="30"/>
          <w:szCs w:val="30"/>
        </w:rPr>
        <w:t>1754.47</w:t>
      </w:r>
      <w:r>
        <w:rPr>
          <w:rFonts w:hint="eastAsia" w:ascii="宋体" w:hAnsi="宋体" w:cs="宋体"/>
          <w:sz w:val="30"/>
          <w:szCs w:val="30"/>
        </w:rPr>
        <w:t>万元，项目支出</w:t>
      </w:r>
      <w:r>
        <w:rPr>
          <w:rFonts w:ascii="宋体" w:hAnsi="宋体" w:cs="宋体"/>
          <w:sz w:val="30"/>
          <w:szCs w:val="30"/>
        </w:rPr>
        <w:t>1173.81</w:t>
      </w:r>
      <w:r>
        <w:rPr>
          <w:rFonts w:hint="eastAsia" w:ascii="宋体" w:hAnsi="宋体" w:cs="宋体"/>
          <w:sz w:val="30"/>
          <w:szCs w:val="30"/>
        </w:rPr>
        <w:t>万元。预算执行率为218.93%。</w:t>
      </w:r>
    </w:p>
    <w:p w14:paraId="003417BE">
      <w:pPr>
        <w:pStyle w:val="7"/>
        <w:widowControl/>
        <w:spacing w:before="450" w:beforeAutospacing="0" w:afterAutospacing="0" w:line="140" w:lineRule="exact"/>
        <w:ind w:firstLine="640" w:firstLineChars="200"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（二）部门整体支出绩效目标</w:t>
      </w:r>
    </w:p>
    <w:p w14:paraId="2ABD2E8C">
      <w:pPr>
        <w:pStyle w:val="7"/>
        <w:widowControl/>
        <w:shd w:val="clear" w:color="auto" w:fill="FFFFFF"/>
        <w:spacing w:beforeAutospacing="0" w:afterAutospacing="0" w:line="500" w:lineRule="exact"/>
        <w:ind w:right="300" w:firstLine="640" w:firstLineChars="200"/>
        <w:jc w:val="both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认真贯彻执行党的基本路线、方针政策和上级组织的决议、指示、命令；对本单位的重大问题进行决策，研究制定全单位经济、社会和文化发展规划。</w:t>
      </w:r>
    </w:p>
    <w:p w14:paraId="51CB061B">
      <w:pPr>
        <w:pStyle w:val="7"/>
        <w:widowControl/>
        <w:topLinePunct/>
        <w:spacing w:before="450" w:beforeAutospacing="0" w:afterAutospacing="0" w:line="140" w:lineRule="exact"/>
        <w:ind w:firstLine="641"/>
        <w:jc w:val="both"/>
        <w:rPr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二、绩效评价工作情况</w:t>
      </w:r>
    </w:p>
    <w:p w14:paraId="5C8446B3">
      <w:pPr>
        <w:pStyle w:val="7"/>
        <w:widowControl/>
        <w:spacing w:before="450" w:beforeAutospacing="0" w:afterAutospacing="0" w:line="140" w:lineRule="exact"/>
        <w:ind w:firstLine="320" w:firstLineChars="100"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宋体" w:hAnsi="宋体" w:cs="宋体"/>
          <w:sz w:val="32"/>
          <w:szCs w:val="32"/>
        </w:rPr>
        <w:t>一）绩效评价目的。</w:t>
      </w:r>
    </w:p>
    <w:p w14:paraId="757AA8EA">
      <w:pPr>
        <w:pStyle w:val="7"/>
        <w:widowControl/>
        <w:shd w:val="clear" w:color="auto" w:fill="FFFFFF"/>
        <w:spacing w:beforeAutospacing="0" w:afterAutospacing="0" w:line="500" w:lineRule="exact"/>
        <w:ind w:right="300" w:firstLine="640" w:firstLineChars="200"/>
        <w:jc w:val="both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通过全面开展财政支出绩效评价，强化财政支出绩效理念，科学合理编制年度预算，切实发挥财政资金资源配置作用，逐步建立以科学理财为基础，以精细化管理为手段，以评价结果为导向，以实施过程为监管对象的预算管理体系。实施绩效评价，可以使我单位的各项指标数据更加清晰明</w:t>
      </w:r>
      <w:r>
        <w:rPr>
          <w:rFonts w:hint="eastAsia" w:ascii="宋体" w:hAnsi="宋体" w:cs="宋体"/>
          <w:sz w:val="32"/>
          <w:szCs w:val="32"/>
        </w:rPr>
        <w:t>了</w:t>
      </w:r>
      <w:r>
        <w:rPr>
          <w:rFonts w:hint="eastAsia" w:ascii="宋体" w:hAnsi="宋体" w:cs="宋体"/>
          <w:bCs/>
          <w:sz w:val="32"/>
          <w:szCs w:val="32"/>
        </w:rPr>
        <w:t>，对2023年的绩效工作有一个很好地总结，有利于我单位2023年各项工作的推进。</w:t>
      </w:r>
    </w:p>
    <w:p w14:paraId="740D1794">
      <w:pPr>
        <w:pStyle w:val="7"/>
        <w:widowControl/>
        <w:spacing w:before="450" w:beforeAutospacing="0" w:afterAutospacing="0" w:line="140" w:lineRule="exact"/>
        <w:ind w:firstLine="640" w:firstLineChars="200"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(二)绩效评价工作过程</w:t>
      </w:r>
    </w:p>
    <w:p w14:paraId="14F0ABA4">
      <w:pPr>
        <w:pStyle w:val="7"/>
        <w:widowControl/>
        <w:spacing w:before="450" w:beforeAutospacing="0" w:afterAutospacing="0" w:line="500" w:lineRule="exact"/>
        <w:ind w:firstLine="640" w:firstLineChars="200"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成立绩效工作小组、确定绩效工作方案、划定绩效评价指标、各组分工合作相互进行。</w:t>
      </w:r>
    </w:p>
    <w:p w14:paraId="4E4F0385">
      <w:pPr>
        <w:pStyle w:val="7"/>
        <w:widowControl/>
        <w:topLinePunct/>
        <w:spacing w:before="450" w:beforeAutospacing="0" w:afterAutospacing="0" w:line="500" w:lineRule="exact"/>
        <w:ind w:firstLine="640"/>
        <w:jc w:val="both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三、主要绩效及评价结论</w:t>
      </w:r>
    </w:p>
    <w:p w14:paraId="10727FF4">
      <w:pPr>
        <w:pStyle w:val="7"/>
        <w:widowControl/>
        <w:topLinePunct/>
        <w:spacing w:before="450" w:beforeAutospacing="0" w:afterAutospacing="0" w:line="500" w:lineRule="exact"/>
        <w:ind w:firstLine="640"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（一）、经济性分析</w:t>
      </w:r>
    </w:p>
    <w:p w14:paraId="00111BEE">
      <w:pPr>
        <w:pStyle w:val="7"/>
        <w:widowControl/>
        <w:topLinePunct/>
        <w:spacing w:before="450" w:beforeAutospacing="0" w:afterAutospacing="0" w:line="500" w:lineRule="exact"/>
        <w:ind w:firstLine="560"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执行绩效评价体系，从以下几个方面提升了我单位的绩效工作，一是要加大支出管理。严格执行公务接待、公车管理及差旅费、会议费管理，坚持厉行节约，努力降低财政运行成本。二是严格预算约束做好增收节支，极力控制非生产性支出，降低行政运行成本，严肃财经纪律，坚决反对铺张浪费。三是加强预算执行，建立健全财政资金使用管理办法，促进资金使用效益；四是积极化解存量债务，严控政府性债务风险。</w:t>
      </w:r>
    </w:p>
    <w:p w14:paraId="2444B4A5">
      <w:pPr>
        <w:pStyle w:val="7"/>
        <w:widowControl/>
        <w:spacing w:before="450" w:beforeAutospacing="0" w:afterAutospacing="0" w:line="500" w:lineRule="exact"/>
        <w:ind w:firstLine="640"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（二）、效率性分析</w:t>
      </w:r>
    </w:p>
    <w:p w14:paraId="797C1D6E">
      <w:pPr>
        <w:pStyle w:val="7"/>
        <w:widowControl/>
        <w:topLinePunct/>
        <w:spacing w:before="450" w:beforeAutospacing="0" w:afterAutospacing="0" w:line="500" w:lineRule="exact"/>
        <w:ind w:firstLine="560"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取得了一定成绩，提高了运行效率。</w:t>
      </w:r>
    </w:p>
    <w:p w14:paraId="7F64D0B0">
      <w:pPr>
        <w:pStyle w:val="7"/>
        <w:widowControl/>
        <w:spacing w:before="450" w:beforeAutospacing="0" w:afterAutospacing="0" w:line="500" w:lineRule="exact"/>
        <w:ind w:firstLine="640"/>
        <w:jc w:val="both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（三）、效益性分析</w:t>
      </w:r>
    </w:p>
    <w:p w14:paraId="1E209FEC">
      <w:pPr>
        <w:adjustRightInd w:val="0"/>
        <w:spacing w:line="572" w:lineRule="exact"/>
        <w:ind w:firstLine="640" w:firstLineChars="200"/>
        <w:rPr>
          <w:rStyle w:val="16"/>
          <w:rFonts w:asciiTheme="minorEastAsia" w:hAnsiTheme="minorEastAsia" w:eastAsiaTheme="minorEastAsia"/>
          <w:color w:val="000000"/>
          <w:kern w:val="0"/>
          <w:sz w:val="32"/>
          <w:szCs w:val="32"/>
        </w:rPr>
      </w:pPr>
      <w:r>
        <w:rPr>
          <w:rStyle w:val="16"/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2023年以来</w:t>
      </w:r>
      <w:r>
        <w:rPr>
          <w:rStyle w:val="16"/>
          <w:rFonts w:asciiTheme="minorEastAsia" w:hAnsiTheme="minorEastAsia" w:eastAsiaTheme="minorEastAsia"/>
          <w:color w:val="000000"/>
          <w:kern w:val="0"/>
          <w:sz w:val="32"/>
          <w:szCs w:val="32"/>
        </w:rPr>
        <w:t>，在区委、区政府的正确领导下，我街道坚持以习近平新时代中国特色社会主义思想和</w:t>
      </w:r>
      <w:r>
        <w:rPr>
          <w:rStyle w:val="16"/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党的二十大</w:t>
      </w:r>
      <w:r>
        <w:rPr>
          <w:rStyle w:val="16"/>
          <w:rFonts w:asciiTheme="minorEastAsia" w:hAnsiTheme="minorEastAsia" w:eastAsiaTheme="minorEastAsia"/>
          <w:color w:val="000000"/>
          <w:kern w:val="0"/>
          <w:sz w:val="32"/>
          <w:szCs w:val="32"/>
        </w:rPr>
        <w:t>精神为指导，</w:t>
      </w:r>
      <w:r>
        <w:rPr>
          <w:rStyle w:val="16"/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认真贯彻</w:t>
      </w:r>
      <w:r>
        <w:rPr>
          <w:rStyle w:val="16"/>
          <w:rFonts w:asciiTheme="minorEastAsia" w:hAnsiTheme="minorEastAsia" w:eastAsiaTheme="minorEastAsia"/>
          <w:color w:val="000000"/>
          <w:kern w:val="0"/>
          <w:sz w:val="32"/>
          <w:szCs w:val="32"/>
        </w:rPr>
        <w:t>执行区委</w:t>
      </w:r>
      <w:r>
        <w:rPr>
          <w:rStyle w:val="16"/>
          <w:rFonts w:hint="eastAsia" w:asciiTheme="minorEastAsia" w:hAnsiTheme="minorEastAsia" w:eastAsiaTheme="minorEastAsia"/>
          <w:color w:val="000000"/>
          <w:kern w:val="0"/>
          <w:sz w:val="32"/>
          <w:szCs w:val="32"/>
        </w:rPr>
        <w:t>、</w:t>
      </w:r>
      <w:r>
        <w:rPr>
          <w:rStyle w:val="16"/>
          <w:rFonts w:asciiTheme="minorEastAsia" w:hAnsiTheme="minorEastAsia" w:eastAsiaTheme="minorEastAsia"/>
          <w:color w:val="000000"/>
          <w:kern w:val="0"/>
          <w:sz w:val="32"/>
          <w:szCs w:val="32"/>
        </w:rPr>
        <w:t>区政府的各项决策部署，各项工作取得较好成效。</w:t>
      </w:r>
    </w:p>
    <w:p w14:paraId="3731CACF">
      <w:pPr>
        <w:adjustRightInd w:val="0"/>
        <w:spacing w:line="572" w:lineRule="exact"/>
        <w:ind w:firstLine="640" w:firstLineChars="200"/>
        <w:rPr>
          <w:rFonts w:hint="eastAsia" w:asciiTheme="minorEastAsia" w:hAnsiTheme="minorEastAsia" w:eastAsiaTheme="minorEastAsia"/>
          <w:bCs/>
          <w:sz w:val="32"/>
          <w:szCs w:val="32"/>
        </w:rPr>
      </w:pPr>
      <w:r>
        <w:rPr>
          <w:rFonts w:hint="eastAsia" w:cs="楷体" w:asciiTheme="minorEastAsia" w:hAnsiTheme="minorEastAsia" w:eastAsiaTheme="minorEastAsia"/>
          <w:bCs/>
          <w:sz w:val="32"/>
          <w:szCs w:val="32"/>
        </w:rPr>
        <w:t>1、基层党建工作富有成效。</w:t>
      </w:r>
      <w:r>
        <w:rPr>
          <w:rFonts w:hint="eastAsia" w:cs="仿宋" w:asciiTheme="minorEastAsia" w:hAnsiTheme="minorEastAsia" w:eastAsiaTheme="minorEastAsia"/>
          <w:bCs/>
          <w:sz w:val="32"/>
          <w:szCs w:val="32"/>
        </w:rPr>
        <w:t>一是抓好主题教育走深走实。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街道党工委学习贯彻习近平新时代中国特色社会主义思想主题教育，持续将主题教育作为重要学习内容。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街道将每周五下午定为干部学习日，组织党员干部认真学习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指定三必读书目，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干部结合自身工作谈心得体会，撰写学习心得。通过持续的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深入学习</w:t>
      </w:r>
      <w:r>
        <w:rPr>
          <w:rFonts w:hint="eastAsia" w:cs="仿宋" w:asciiTheme="minorEastAsia" w:hAnsiTheme="minorEastAsia" w:eastAsiaTheme="minorEastAsia"/>
          <w:color w:val="333333"/>
          <w:sz w:val="32"/>
          <w:szCs w:val="32"/>
          <w:shd w:val="clear" w:color="auto" w:fill="FFFFFF"/>
        </w:rPr>
        <w:t>，并开展调查研究，与解决实际问题结合起来，进一步增强了干部凝聚力和战斗力。二</w:t>
      </w:r>
      <w:r>
        <w:rPr>
          <w:rFonts w:hint="eastAsia" w:cs="仿宋" w:asciiTheme="minorEastAsia" w:hAnsiTheme="minorEastAsia" w:eastAsiaTheme="minorEastAsia"/>
          <w:bCs/>
          <w:sz w:val="32"/>
          <w:szCs w:val="32"/>
        </w:rPr>
        <w:t>是抓党建促社会基层治理。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街道坚持问题导向，以抓党建促基层治理，成效明显。坚持党工委委员挂点抓、党建指导员蹲点抓、支部书记具体抓的“三位一体”办法，不断加强社区党组织自身建设。深入开展“亮身份、守承诺”等活动，充分发挥党员的先锋模范作用，不断提升社区党组织服务功能。</w:t>
      </w:r>
      <w:r>
        <w:rPr>
          <w:rFonts w:hint="eastAsia" w:cs="仿宋_GB2312" w:asciiTheme="minorEastAsia" w:hAnsiTheme="minorEastAsia" w:eastAsiaTheme="minorEastAsia"/>
          <w:sz w:val="32"/>
          <w:szCs w:val="32"/>
        </w:rPr>
        <w:t>推进村居民代表联系服务群众工作，建立工作台账，落实好“三长制”工作，推进基层有效治理。</w:t>
      </w:r>
      <w:r>
        <w:rPr>
          <w:rFonts w:hint="eastAsia" w:cs="仿宋" w:asciiTheme="minorEastAsia" w:hAnsiTheme="minorEastAsia" w:eastAsiaTheme="minorEastAsia"/>
          <w:bCs/>
          <w:sz w:val="32"/>
          <w:szCs w:val="32"/>
        </w:rPr>
        <w:t>三是抓好“一月一课一片一实践”活动。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学习贯彻习近平新时代中国特色社会主义思想主题教育</w:t>
      </w:r>
      <w:bookmarkStart w:id="0" w:name="_GoBack"/>
      <w:bookmarkEnd w:id="0"/>
      <w:r>
        <w:rPr>
          <w:rFonts w:hint="eastAsia" w:asciiTheme="minorEastAsia" w:hAnsiTheme="minorEastAsia" w:eastAsiaTheme="minorEastAsia"/>
          <w:bCs/>
          <w:sz w:val="32"/>
          <w:szCs w:val="32"/>
        </w:rPr>
        <w:t>，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推动领导干部带头参加“一月一课一片一实践”主题党日活动。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>结合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正在进行的创文、市域化治理工作等中心工作，</w:t>
      </w:r>
      <w:r>
        <w:rPr>
          <w:rFonts w:hint="eastAsia" w:asciiTheme="minorEastAsia" w:hAnsiTheme="minorEastAsia" w:eastAsiaTheme="minorEastAsia"/>
          <w:bCs/>
          <w:sz w:val="32"/>
          <w:szCs w:val="32"/>
        </w:rPr>
        <w:t>开展党员志愿服务、设岗定责、承诺践诺等活动，激励党员在服务群众、奉献社会中发挥作用。慰问困难党员16人，今年区“七一”表彰时桔园社区唐迎献被评为区优秀共产党员，九十亭社区李鸥、板铺社区何汉强被评为优秀居民代表（邻长）。</w:t>
      </w:r>
    </w:p>
    <w:p w14:paraId="6B50955D">
      <w:pPr>
        <w:adjustRightInd w:val="0"/>
        <w:spacing w:line="572" w:lineRule="exact"/>
        <w:ind w:firstLine="640" w:firstLineChars="200"/>
        <w:rPr>
          <w:rStyle w:val="16"/>
          <w:rFonts w:asciiTheme="minorEastAsia" w:hAnsiTheme="minorEastAsia" w:eastAsiaTheme="minorEastAsia"/>
          <w:bCs/>
          <w:sz w:val="32"/>
          <w:szCs w:val="32"/>
        </w:rPr>
      </w:pPr>
      <w:r>
        <w:rPr>
          <w:rFonts w:hint="eastAsia" w:cs="楷体" w:asciiTheme="minorEastAsia" w:hAnsiTheme="minorEastAsia" w:eastAsiaTheme="minorEastAsia"/>
          <w:bCs/>
          <w:sz w:val="32"/>
          <w:szCs w:val="32"/>
        </w:rPr>
        <w:t>2、经济工作与项目建设成效明显。</w:t>
      </w:r>
      <w:r>
        <w:rPr>
          <w:rStyle w:val="16"/>
          <w:rFonts w:cs="仿宋" w:asciiTheme="minorEastAsia" w:hAnsiTheme="minorEastAsia" w:eastAsiaTheme="minorEastAsia"/>
          <w:bCs/>
          <w:color w:val="000000"/>
          <w:sz w:val="32"/>
          <w:szCs w:val="32"/>
        </w:rPr>
        <w:t>经济指标全面完成</w:t>
      </w:r>
      <w:r>
        <w:rPr>
          <w:rStyle w:val="16"/>
          <w:rFonts w:hint="eastAsia" w:cs="仿宋" w:asciiTheme="minorEastAsia" w:hAnsiTheme="minorEastAsia" w:eastAsiaTheme="minorEastAsia"/>
          <w:bCs/>
          <w:color w:val="000000"/>
          <w:sz w:val="32"/>
          <w:szCs w:val="32"/>
        </w:rPr>
        <w:t>，</w:t>
      </w:r>
      <w:r>
        <w:rPr>
          <w:rFonts w:hint="eastAsia" w:cs="仿宋" w:asciiTheme="minorEastAsia" w:hAnsiTheme="minorEastAsia" w:eastAsiaTheme="minorEastAsia"/>
          <w:bCs/>
          <w:sz w:val="32"/>
          <w:szCs w:val="32"/>
        </w:rPr>
        <w:t>按时完成各项季报、月报、抽样调查表等一系列统计工作，本辖区内现在73家各单位在库，比上年新增投资项目5家，2家房地产企业，6家社销企业，完成了全年经济任务30.06亿。</w:t>
      </w:r>
      <w:r>
        <w:rPr>
          <w:rStyle w:val="16"/>
          <w:rFonts w:asciiTheme="minorEastAsia" w:hAnsiTheme="minorEastAsia" w:eastAsiaTheme="minorEastAsia"/>
          <w:bCs/>
          <w:sz w:val="32"/>
          <w:szCs w:val="32"/>
        </w:rPr>
        <w:t>项目推进</w:t>
      </w:r>
      <w:r>
        <w:rPr>
          <w:rStyle w:val="16"/>
          <w:rFonts w:hint="eastAsia" w:asciiTheme="minorEastAsia" w:hAnsiTheme="minorEastAsia" w:eastAsiaTheme="minorEastAsia"/>
          <w:bCs/>
          <w:sz w:val="32"/>
          <w:szCs w:val="32"/>
        </w:rPr>
        <w:t>快速有力，火车站客运综合交通枢纽项目北站房改扩建基本完成并将11月启用</w:t>
      </w:r>
      <w:r>
        <w:rPr>
          <w:rStyle w:val="16"/>
          <w:rFonts w:hint="eastAsia" w:asciiTheme="minorEastAsia" w:hAnsiTheme="minorEastAsia" w:eastAsiaTheme="minorEastAsia"/>
          <w:bCs/>
          <w:color w:val="000000"/>
          <w:sz w:val="32"/>
          <w:szCs w:val="32"/>
        </w:rPr>
        <w:t>；中驰项目司法强拆遗留问题石梦明已成功化解并签订协议</w:t>
      </w:r>
      <w:r>
        <w:rPr>
          <w:rStyle w:val="16"/>
          <w:rFonts w:hint="eastAsia" w:cs="仿宋" w:asciiTheme="minorEastAsia" w:hAnsiTheme="minorEastAsia" w:eastAsiaTheme="minorEastAsia"/>
          <w:bCs/>
          <w:color w:val="000000"/>
          <w:sz w:val="32"/>
          <w:szCs w:val="32"/>
        </w:rPr>
        <w:t>。</w:t>
      </w:r>
    </w:p>
    <w:p w14:paraId="44B059F1">
      <w:pPr>
        <w:spacing w:line="572" w:lineRule="exact"/>
        <w:ind w:firstLine="640" w:firstLineChars="200"/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楷体" w:asciiTheme="minorEastAsia" w:hAnsiTheme="minorEastAsia" w:eastAsiaTheme="minorEastAsia"/>
          <w:bCs/>
          <w:sz w:val="32"/>
          <w:szCs w:val="32"/>
        </w:rPr>
        <w:t>3、综合治理工作扎实推进。</w:t>
      </w:r>
      <w:r>
        <w:rPr>
          <w:rFonts w:hint="eastAsia" w:cs="仿宋" w:asciiTheme="minorEastAsia" w:hAnsiTheme="minorEastAsia" w:eastAsiaTheme="minorEastAsia"/>
          <w:bCs/>
          <w:sz w:val="32"/>
          <w:szCs w:val="32"/>
        </w:rPr>
        <w:t>一是扎实开展综治工作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。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加大矛盾纠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纷调处和化解力度，加强重点人员摸排和管控，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集中对校园周边进行环境整治，开展综治民调入户大走访，街道共组织召开民情恳谈会6次。科学调整网格划分，进一步完善综治网格化建设，全办事处共划分为38网格，确定网格（长）员38名。</w:t>
      </w:r>
      <w:r>
        <w:rPr>
          <w:rFonts w:hint="eastAsia" w:cs="仿宋" w:asciiTheme="minorEastAsia" w:hAnsiTheme="minorEastAsia" w:eastAsiaTheme="minorEastAsia"/>
          <w:bCs/>
          <w:sz w:val="32"/>
          <w:szCs w:val="32"/>
        </w:rPr>
        <w:t>二是抓好安全生产工作。深入开展“消防安全百日行动”、“多合一”场所消防安全整治、有效开展“安全生产月”活动，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对辖区重点领域开展隐患</w:t>
      </w:r>
      <w:r>
        <w:rPr>
          <w:rFonts w:hint="eastAsia" w:cs="仿宋" w:asciiTheme="minorEastAsia" w:hAnsiTheme="minorEastAsia" w:eastAsiaTheme="minorEastAsia"/>
          <w:bCs/>
          <w:sz w:val="32"/>
          <w:szCs w:val="32"/>
        </w:rPr>
        <w:t>大排查、大整治。扎实推进自建房办证工作，完成安置地自建房办证缴费180户，合计上缴财政收入1482.82万元。</w:t>
      </w:r>
      <w:r>
        <w:rPr>
          <w:rFonts w:hint="eastAsia" w:cs="仿宋" w:asciiTheme="minorEastAsia" w:hAnsiTheme="minorEastAsia" w:eastAsiaTheme="minorEastAsia"/>
          <w:bCs/>
          <w:color w:val="000000"/>
          <w:sz w:val="32"/>
          <w:szCs w:val="32"/>
        </w:rPr>
        <w:t>三是稳固良性的</w:t>
      </w:r>
      <w:r>
        <w:rPr>
          <w:rStyle w:val="16"/>
          <w:rFonts w:cs="仿宋" w:asciiTheme="minorEastAsia" w:hAnsiTheme="minorEastAsia" w:eastAsiaTheme="minorEastAsia"/>
          <w:bCs/>
          <w:color w:val="000000"/>
          <w:sz w:val="32"/>
          <w:szCs w:val="32"/>
        </w:rPr>
        <w:t>信访工作局面。</w:t>
      </w:r>
      <w:r>
        <w:rPr>
          <w:rFonts w:cs="仿宋_GB2312" w:asciiTheme="minorEastAsia" w:hAnsiTheme="minorEastAsia" w:eastAsiaTheme="minorEastAsia"/>
          <w:sz w:val="32"/>
          <w:szCs w:val="32"/>
          <w:lang w:bidi="ar"/>
        </w:rPr>
        <w:t>街道党工委</w:t>
      </w:r>
      <w:r>
        <w:rPr>
          <w:rFonts w:hint="eastAsia" w:cs="仿宋_GB2312" w:asciiTheme="minorEastAsia" w:hAnsiTheme="minorEastAsia" w:eastAsiaTheme="minorEastAsia"/>
          <w:sz w:val="32"/>
          <w:szCs w:val="32"/>
          <w:lang w:bidi="ar"/>
        </w:rPr>
        <w:t>坚持</w:t>
      </w:r>
      <w:r>
        <w:rPr>
          <w:rFonts w:cs="仿宋_GB2312" w:asciiTheme="minorEastAsia" w:hAnsiTheme="minorEastAsia" w:eastAsiaTheme="minorEastAsia"/>
          <w:sz w:val="32"/>
          <w:szCs w:val="32"/>
          <w:lang w:bidi="ar"/>
        </w:rPr>
        <w:t>“以点带面先治标、再治本”的工作思路，紧扣区委提出的“一二三四五”群众工作机制，在全街道按“三个一批”工作思路开展专项重点整治，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我办共受理群众来信来访32件，已办结32件。</w:t>
      </w:r>
      <w:r>
        <w:rPr>
          <w:rFonts w:cs="仿宋_GB2312" w:asciiTheme="minorEastAsia" w:hAnsiTheme="minorEastAsia" w:eastAsiaTheme="minorEastAsia"/>
          <w:sz w:val="32"/>
          <w:szCs w:val="32"/>
          <w:lang w:bidi="ar"/>
        </w:rPr>
        <w:t>今年共息访</w:t>
      </w:r>
      <w:r>
        <w:rPr>
          <w:rFonts w:hint="eastAsia" w:cs="宋体" w:asciiTheme="minorEastAsia" w:hAnsiTheme="minorEastAsia" w:eastAsiaTheme="minorEastAsia"/>
          <w:sz w:val="32"/>
          <w:szCs w:val="32"/>
          <w:lang w:bidi="ar"/>
        </w:rPr>
        <w:t>8</w:t>
      </w:r>
      <w:r>
        <w:rPr>
          <w:rFonts w:cs="宋体" w:asciiTheme="minorEastAsia" w:hAnsiTheme="minorEastAsia" w:eastAsiaTheme="minorEastAsia"/>
          <w:sz w:val="32"/>
          <w:szCs w:val="32"/>
          <w:lang w:bidi="ar"/>
        </w:rPr>
        <w:t>件，调解解决矛盾纠纷26起。</w:t>
      </w:r>
      <w:r>
        <w:rPr>
          <w:rFonts w:hint="eastAsia" w:cs="仿宋" w:asciiTheme="minorEastAsia" w:hAnsiTheme="minorEastAsia" w:eastAsiaTheme="minorEastAsia"/>
          <w:sz w:val="32"/>
          <w:szCs w:val="32"/>
          <w:lang w:bidi="ar"/>
        </w:rPr>
        <w:t>瞄准征地拆迁等重点领域及祭旗、红星重点区域，加大对其违法上访的打击力度，街道积极配合，主动作为，按照“教育为主、打击为辅”的方针，对组织、煽动、参与违法上访的挑头人物，重点予以依法打击。</w:t>
      </w:r>
      <w:r>
        <w:rPr>
          <w:rFonts w:hint="eastAsia" w:cs="仿宋" w:asciiTheme="minorEastAsia" w:hAnsiTheme="minorEastAsia" w:eastAsiaTheme="minorEastAsia"/>
          <w:bCs/>
          <w:color w:val="000000"/>
          <w:sz w:val="32"/>
          <w:szCs w:val="32"/>
        </w:rPr>
        <w:t>四是全力推进禁毒工作。</w:t>
      </w:r>
      <w:r>
        <w:rPr>
          <w:rFonts w:hint="eastAsia" w:cs="仿宋" w:asciiTheme="minorEastAsia" w:hAnsiTheme="minorEastAsia" w:eastAsiaTheme="minorEastAsia"/>
          <w:color w:val="222222"/>
          <w:sz w:val="32"/>
          <w:szCs w:val="32"/>
          <w:shd w:val="clear" w:color="auto" w:fill="FFFFFF"/>
        </w:rPr>
        <w:t>通过街道全体工作人员的共同努力下，五月初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成功摘掉禁毒黄牌，被市里评为禁毒工作先进单位。开展吸毒人员集中排查登记和动态管控行动，按照家庭、社区、街道、派出所、单位“五位一体”抓帮控的原则，建立档册落实帮扶措施，做到</w:t>
      </w:r>
      <w:r>
        <w:rPr>
          <w:rFonts w:hint="eastAsia" w:asciiTheme="minorEastAsia" w:hAnsiTheme="minorEastAsia" w:eastAsiaTheme="minorEastAsia"/>
          <w:bCs/>
          <w:color w:val="000000"/>
          <w:sz w:val="32"/>
          <w:szCs w:val="32"/>
        </w:rPr>
        <w:t>一人一档。加大打击手段，开展打击“毒品犯罪”专项行动，整治宾馆40余次，强戒7人，刑拘2人，查处10人。</w:t>
      </w:r>
      <w:r>
        <w:rPr>
          <w:rFonts w:hint="eastAsia" w:cs="仿宋" w:asciiTheme="minorEastAsia" w:hAnsiTheme="minorEastAsia" w:eastAsiaTheme="minorEastAsia"/>
          <w:bCs/>
          <w:color w:val="000000"/>
          <w:sz w:val="32"/>
          <w:szCs w:val="32"/>
        </w:rPr>
        <w:t>五是做好防溺水与交通安全工作。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常态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开展防溺水工作，建立重点儿童包保台账，每月进行一次走访并做好走访记录。在红星社区家长学校进行防溺水专题宣传，今年来辖区内未发生一起溺水事故。建立完善"政府统一领导、部门各司其职、社会齐抓共管"的预防交通事故机制，切实加强道路交通安全管理，预防和减少道路交通事故，保障人民群众生命财产安全，本街道无重大事故发生。</w:t>
      </w:r>
      <w:r>
        <w:rPr>
          <w:rFonts w:hint="eastAsia" w:cs="仿宋" w:asciiTheme="minorEastAsia" w:hAnsiTheme="minorEastAsia" w:eastAsiaTheme="minorEastAsia"/>
          <w:bCs/>
          <w:color w:val="000000"/>
          <w:sz w:val="32"/>
          <w:szCs w:val="32"/>
        </w:rPr>
        <w:t>七是是常态开展反电诈与利剑护蕾行动</w:t>
      </w:r>
      <w:r>
        <w:rPr>
          <w:rFonts w:hint="eastAsia" w:cs="仿宋" w:asciiTheme="minorEastAsia" w:hAnsiTheme="minorEastAsia" w:eastAsiaTheme="minorEastAsia"/>
          <w:bCs/>
          <w:sz w:val="32"/>
          <w:szCs w:val="32"/>
        </w:rPr>
        <w:t>。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积极开展反电诈宣传，电信诈骗4人均已得到有效的管控。积极开展利剑护蕾行动，各社区和街道安排专人巡逻，重点对酒店、宾馆、网吧、KTV等人员聚重点场所进行常态化巡逻，营造安全稳定的社会环境。通过</w:t>
      </w:r>
      <w:r>
        <w:rPr>
          <w:rFonts w:hint="eastAsia" w:cs="仿宋" w:asciiTheme="minorEastAsia" w:hAnsiTheme="minorEastAsia" w:eastAsiaTheme="minorEastAsia"/>
          <w:color w:val="000000"/>
          <w:sz w:val="32"/>
          <w:szCs w:val="32"/>
        </w:rPr>
        <w:t>持续保持高压态势，继续发动干部群众举报线索，街道及社区每月进行一次线索排查和上报。</w:t>
      </w:r>
    </w:p>
    <w:p w14:paraId="454506EE">
      <w:pPr>
        <w:adjustRightInd w:val="0"/>
        <w:spacing w:line="572" w:lineRule="exact"/>
        <w:ind w:firstLine="640" w:firstLineChars="200"/>
        <w:rPr>
          <w:rFonts w:hint="eastAsia" w:cs="仿宋" w:asciiTheme="minorEastAsia" w:hAnsiTheme="minorEastAsia" w:eastAsiaTheme="minorEastAsia"/>
          <w:sz w:val="32"/>
          <w:szCs w:val="32"/>
        </w:rPr>
      </w:pPr>
      <w:r>
        <w:rPr>
          <w:rFonts w:hint="eastAsia" w:cs="楷体" w:asciiTheme="minorEastAsia" w:hAnsiTheme="minorEastAsia" w:eastAsiaTheme="minorEastAsia"/>
          <w:sz w:val="32"/>
          <w:szCs w:val="32"/>
        </w:rPr>
        <w:t>4、城市综合管理与创建全国文明城市有亮点。</w:t>
      </w:r>
      <w:r>
        <w:rPr>
          <w:rFonts w:hint="eastAsia" w:asciiTheme="minorEastAsia" w:hAnsiTheme="minorEastAsia" w:eastAsiaTheme="minorEastAsia"/>
          <w:sz w:val="32"/>
          <w:szCs w:val="32"/>
        </w:rPr>
        <w:t>城市综合管理效能明显提升，“蓝天保卫战”工作进步明显，街道坚持日常巡查制度，周末分组值班，发现问题及时整改到位，对重难点问题逐级上报，确保市容环境秩序正</w:t>
      </w:r>
      <w:r>
        <w:rPr>
          <w:rFonts w:hint="eastAsia" w:asciiTheme="minorEastAsia" w:hAnsiTheme="minorEastAsia" w:eastAsiaTheme="minorEastAsia"/>
          <w:color w:val="222222"/>
          <w:sz w:val="32"/>
          <w:szCs w:val="32"/>
        </w:rPr>
        <w:t>规有序。加强市容整治，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坚持依法行政，严格管理，实行"教育与处罚相结合"实组织开展各项执法活动，共依法查处各类违法违章案件30余起，使市容市貌得到显著改观。共查处占道经营、流动摊点1200余次，清理不规范户外广告条幅100余条，拆除各种违章建筑10余处。</w:t>
      </w:r>
      <w:r>
        <w:rPr>
          <w:rFonts w:hint="eastAsia" w:asciiTheme="minorEastAsia" w:hAnsiTheme="minorEastAsia" w:eastAsiaTheme="minorEastAsia"/>
          <w:color w:val="222222"/>
          <w:sz w:val="32"/>
          <w:szCs w:val="32"/>
        </w:rPr>
        <w:t>小街小巷环境明显改善，街道以创文为契机大力开展辖区环境整治，重点对小街小巷的市容环境整治，街道针对桔园小学及周边交通拥堵问题，强制拆除违规占道自建房，及时消除安全隐患。文明城市创建积极推进，扎实开展文明城市创建工作，严密组织，积极开展各类配合活动。对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标对表，抓测评整改工作的落实。街道以创文办为主每月对各社区的创文工作对照标准及市、区测评的问题进行“细扣”，确保对上季度存的问题得到全面整改，对标对表发现的问题迅速落实，形成“问题导向”式的创文工作模式。季度考评火车南站街道在市里排名较为靠前。</w:t>
      </w:r>
    </w:p>
    <w:p w14:paraId="5822D4AF">
      <w:pPr>
        <w:spacing w:line="572" w:lineRule="exact"/>
        <w:ind w:firstLine="640" w:firstLineChars="200"/>
        <w:rPr>
          <w:rFonts w:hint="eastAsia" w:cs="仿宋" w:asciiTheme="minorEastAsia" w:hAnsiTheme="minorEastAsia" w:eastAsiaTheme="minorEastAsia"/>
          <w:sz w:val="32"/>
          <w:szCs w:val="32"/>
        </w:rPr>
      </w:pPr>
      <w:r>
        <w:rPr>
          <w:rFonts w:hint="eastAsia" w:cs="楷体" w:asciiTheme="minorEastAsia" w:hAnsiTheme="minorEastAsia" w:eastAsiaTheme="minorEastAsia"/>
          <w:sz w:val="32"/>
          <w:szCs w:val="32"/>
        </w:rPr>
        <w:t>5、党风廉政建设有力度。</w:t>
      </w:r>
      <w:r>
        <w:rPr>
          <w:rFonts w:hint="eastAsia" w:cs="仿宋" w:asciiTheme="minorEastAsia" w:hAnsiTheme="minorEastAsia" w:eastAsiaTheme="minorEastAsia"/>
          <w:sz w:val="32"/>
          <w:szCs w:val="32"/>
        </w:rPr>
        <w:t>积极开展“清廉街道”创建，每个月纪工委组织街道各部门，分别进入各个社区，扎实开展“带着板凳进村”活动，切实为老百姓解决实际问题。精准有效开展创文等重点工作监督，坚决查处违纪违规问题，街道纪工委认真核查区纪委案管室移送的问题线索，深挖严查，坚决查处违纪行为并给予相应党纪政纪处理。今年来，我街道纪工委立案3件、办结3件，给予政务撤职1人，开除1人。</w:t>
      </w:r>
    </w:p>
    <w:p w14:paraId="21AF0273">
      <w:pPr>
        <w:pStyle w:val="9"/>
        <w:adjustRightInd/>
        <w:snapToGrid/>
        <w:spacing w:line="500" w:lineRule="exact"/>
        <w:ind w:firstLine="643"/>
        <w:rPr>
          <w:rFonts w:ascii="仿宋" w:hAnsi="仿宋" w:eastAsia="仿宋" w:cs="仿宋"/>
          <w:szCs w:val="32"/>
        </w:rPr>
      </w:pPr>
      <w:r>
        <w:rPr>
          <w:rFonts w:hint="eastAsia" w:ascii="宋体" w:hAnsi="宋体"/>
          <w:b/>
          <w:szCs w:val="32"/>
          <w:highlight w:val="white"/>
        </w:rPr>
        <w:t>四、部门整体支出绩效评价存在的问题</w:t>
      </w:r>
    </w:p>
    <w:p w14:paraId="74F42072">
      <w:pPr>
        <w:pStyle w:val="7"/>
        <w:widowControl/>
        <w:shd w:val="clear" w:color="auto" w:fill="FFFFFF"/>
        <w:spacing w:beforeAutospacing="0" w:after="150" w:afterAutospacing="0" w:line="450" w:lineRule="atLeas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shd w:val="clear" w:color="auto" w:fill="FFFFFF"/>
        </w:rPr>
        <w:t>预算管理和财务管理有待加强，经费核算需进一步完善。在核算过程中部分支出难以区分支出范围，资金使用存在界限不清的现象。</w:t>
      </w:r>
    </w:p>
    <w:p w14:paraId="6BAF9B63">
      <w:pPr>
        <w:pStyle w:val="7"/>
        <w:widowControl/>
        <w:topLinePunct/>
        <w:spacing w:before="450" w:beforeAutospacing="0" w:afterAutospacing="0" w:line="200" w:lineRule="exact"/>
        <w:ind w:firstLine="640" w:firstLineChars="200"/>
        <w:jc w:val="both"/>
        <w:rPr>
          <w:rFonts w:ascii="宋体" w:hAnsi="宋体" w:eastAsia="Times New Roman"/>
          <w:b/>
          <w:sz w:val="32"/>
          <w:szCs w:val="32"/>
          <w:highlight w:val="white"/>
        </w:rPr>
      </w:pPr>
      <w:r>
        <w:rPr>
          <w:rFonts w:hint="eastAsia" w:ascii="宋体" w:hAnsi="宋体" w:eastAsia="Times New Roman"/>
          <w:b/>
          <w:sz w:val="32"/>
          <w:szCs w:val="32"/>
          <w:highlight w:val="white"/>
        </w:rPr>
        <w:t>五、部门整体支出绩效评价提出的改进措施和建议</w:t>
      </w:r>
    </w:p>
    <w:p w14:paraId="23D42FF8">
      <w:pPr>
        <w:pStyle w:val="7"/>
        <w:widowControl/>
        <w:shd w:val="clear" w:color="auto" w:fill="FFFFFF"/>
        <w:spacing w:beforeAutospacing="0" w:after="150" w:afterAutospacing="0" w:line="450" w:lineRule="atLeast"/>
        <w:ind w:firstLine="640" w:firstLineChars="200"/>
        <w:rPr>
          <w:rFonts w:ascii="宋体" w:hAnsi="宋体" w:cs="宋体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sz w:val="32"/>
          <w:szCs w:val="32"/>
          <w:shd w:val="clear" w:color="auto" w:fill="FFFFFF"/>
        </w:rPr>
        <w:t>1、细化预算编制工作，认真做好年初预算编制。进一步加强单位内部各股室的预算管理意识，严格按照预算编制的相关要求进行编制。</w:t>
      </w:r>
    </w:p>
    <w:p w14:paraId="40D9B4EB">
      <w:pPr>
        <w:pStyle w:val="7"/>
        <w:widowControl/>
        <w:shd w:val="clear" w:color="auto" w:fill="FFFFFF"/>
        <w:spacing w:beforeAutospacing="0" w:after="150" w:afterAutospacing="0" w:line="450" w:lineRule="atLeas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shd w:val="clear" w:color="auto" w:fill="FFFFFF"/>
        </w:rPr>
        <w:t>2、加强财务管理，严格财务审核。加强单位财务管理，健全单位财务管理制度体系，规范单位财务行为。在费用报销时，按照预算规定的项目和用途进行资金使用审核、支付及财务核算，预防超支现象的发生。</w:t>
      </w:r>
    </w:p>
    <w:p w14:paraId="4D650388">
      <w:pPr>
        <w:pStyle w:val="7"/>
        <w:widowControl/>
        <w:shd w:val="clear" w:color="auto" w:fill="FFFFFF"/>
        <w:spacing w:beforeAutospacing="0" w:after="150" w:afterAutospacing="0" w:line="450" w:lineRule="atLeast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shd w:val="clear" w:color="auto" w:fill="FFFFFF"/>
        </w:rPr>
        <w:t>　　3、加强对相关人员培训，特别是针对《预算法》、《政府会计制度》等方面学习培训，规范部门预算收支核算，切实提高部门预算收支管理水平。</w:t>
      </w:r>
    </w:p>
    <w:p w14:paraId="0D621A56">
      <w:pPr>
        <w:spacing w:line="600" w:lineRule="exact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</w:p>
    <w:p w14:paraId="1260942B">
      <w:pPr>
        <w:pStyle w:val="14"/>
        <w:ind w:firstLine="640" w:firstLineChars="200"/>
        <w:rPr>
          <w:rFonts w:asciiTheme="minorEastAsia" w:hAnsiTheme="minorEastAsia" w:eastAsiaTheme="minorEastAsia" w:cstheme="minorEastAsia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C082D"/>
    <w:multiLevelType w:val="singleLevel"/>
    <w:tmpl w:val="5A3C08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ODQ1OTk2NGFhMWY1NWFlZTIzZWYxY2VmZjM5NzEifQ=="/>
  </w:docVars>
  <w:rsids>
    <w:rsidRoot w:val="6DD74F2C"/>
    <w:rsid w:val="00616840"/>
    <w:rsid w:val="009D1AF1"/>
    <w:rsid w:val="049B1DAB"/>
    <w:rsid w:val="073B7770"/>
    <w:rsid w:val="07B264E8"/>
    <w:rsid w:val="0DF444C3"/>
    <w:rsid w:val="0E8317EF"/>
    <w:rsid w:val="0F535A31"/>
    <w:rsid w:val="15361BB8"/>
    <w:rsid w:val="155F4AA1"/>
    <w:rsid w:val="18462ABE"/>
    <w:rsid w:val="18A904EC"/>
    <w:rsid w:val="18B34D43"/>
    <w:rsid w:val="18D63FDF"/>
    <w:rsid w:val="197B5CE1"/>
    <w:rsid w:val="1C9D165F"/>
    <w:rsid w:val="1D027955"/>
    <w:rsid w:val="220F01D5"/>
    <w:rsid w:val="227D69A7"/>
    <w:rsid w:val="23FE56F3"/>
    <w:rsid w:val="2629139A"/>
    <w:rsid w:val="2C630126"/>
    <w:rsid w:val="2DD106FE"/>
    <w:rsid w:val="2EB841E3"/>
    <w:rsid w:val="321E264C"/>
    <w:rsid w:val="33E067D2"/>
    <w:rsid w:val="39992CD2"/>
    <w:rsid w:val="3D8D2D62"/>
    <w:rsid w:val="421E713B"/>
    <w:rsid w:val="44034FA5"/>
    <w:rsid w:val="4D970A96"/>
    <w:rsid w:val="4FB57455"/>
    <w:rsid w:val="51FB4BE0"/>
    <w:rsid w:val="52600143"/>
    <w:rsid w:val="56CF6441"/>
    <w:rsid w:val="58D816A4"/>
    <w:rsid w:val="5A765FA5"/>
    <w:rsid w:val="5B1F051B"/>
    <w:rsid w:val="5C985DE2"/>
    <w:rsid w:val="5E9D018F"/>
    <w:rsid w:val="61C934F9"/>
    <w:rsid w:val="666D7A6C"/>
    <w:rsid w:val="667843FE"/>
    <w:rsid w:val="669319E0"/>
    <w:rsid w:val="6DD74F2C"/>
    <w:rsid w:val="70806DD1"/>
    <w:rsid w:val="71271E48"/>
    <w:rsid w:val="74CC2343"/>
    <w:rsid w:val="75EC545C"/>
    <w:rsid w:val="761847AF"/>
    <w:rsid w:val="76C05E5D"/>
    <w:rsid w:val="77EC156E"/>
    <w:rsid w:val="78B917D2"/>
    <w:rsid w:val="7AA51542"/>
    <w:rsid w:val="7C58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napToGrid w:val="0"/>
      <w:spacing w:after="0" w:line="660" w:lineRule="exact"/>
      <w:ind w:left="0" w:leftChars="0" w:firstLine="420" w:firstLineChars="200"/>
    </w:pPr>
    <w:rPr>
      <w:rFonts w:ascii="仿宋_GB2312" w:eastAsia="仿宋_GB2312"/>
      <w:kern w:val="0"/>
      <w:sz w:val="32"/>
    </w:r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paragraph" w:styleId="5">
    <w:name w:val="Body Text"/>
    <w:basedOn w:val="1"/>
    <w:qFormat/>
    <w:uiPriority w:val="0"/>
    <w:rPr>
      <w:sz w:val="24"/>
    </w:rPr>
  </w:style>
  <w:style w:type="paragraph" w:styleId="6">
    <w:name w:val="Body Text Indent"/>
    <w:basedOn w:val="1"/>
    <w:qFormat/>
    <w:uiPriority w:val="99"/>
    <w:pPr>
      <w:adjustRightInd w:val="0"/>
      <w:snapToGrid w:val="0"/>
      <w:spacing w:line="660" w:lineRule="exact"/>
      <w:ind w:firstLine="645"/>
    </w:pPr>
    <w:rPr>
      <w:rFonts w:ascii="??_GB2312" w:eastAsia="Times New Roman"/>
      <w:kern w:val="0"/>
      <w:sz w:val="32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8">
    <w:name w:val="Body Text First Indent"/>
    <w:basedOn w:val="5"/>
    <w:qFormat/>
    <w:uiPriority w:val="0"/>
    <w:pPr>
      <w:ind w:firstLine="100" w:firstLineChars="100"/>
    </w:pPr>
  </w:style>
  <w:style w:type="paragraph" w:styleId="9">
    <w:name w:val="Body Text First Indent 2"/>
    <w:basedOn w:val="6"/>
    <w:qFormat/>
    <w:uiPriority w:val="99"/>
    <w:pPr>
      <w:ind w:firstLine="420" w:firstLineChars="200"/>
    </w:pPr>
  </w:style>
  <w:style w:type="character" w:styleId="12">
    <w:name w:val="Strong"/>
    <w:basedOn w:val="11"/>
    <w:qFormat/>
    <w:uiPriority w:val="22"/>
    <w:rPr>
      <w:b/>
      <w:bCs/>
    </w:rPr>
  </w:style>
  <w:style w:type="paragraph" w:customStyle="1" w:styleId="13">
    <w:name w:val="正文-公1"/>
    <w:basedOn w:val="1"/>
    <w:qFormat/>
    <w:uiPriority w:val="0"/>
    <w:pPr>
      <w:ind w:firstLine="200" w:firstLineChars="200"/>
    </w:pPr>
    <w:rPr>
      <w:color w:val="000000"/>
      <w:szCs w:val="20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3387</Words>
  <Characters>3473</Characters>
  <Lines>1</Lines>
  <Paragraphs>7</Paragraphs>
  <TotalTime>19</TotalTime>
  <ScaleCrop>false</ScaleCrop>
  <LinksUpToDate>false</LinksUpToDate>
  <CharactersWithSpaces>3475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2021-09-08T09:23:00Z</dcterms:created>
  <dc:creator>舍  得</dc:creator>
  <cp:lastModifiedBy>爱之深163</cp:lastModifiedBy>
  <dcterms:modified xsi:type="dcterms:W3CDTF">2025-03-28T09:09:18Z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AE764CECED054FE5B224769E28845B67_13</vt:lpwstr>
  </property>
  <property fmtid="{D5CDD505-2E9C-101B-9397-08002B2CF9AE}" pid="4" name="KSOTemplateDocerSaveRecord">
    <vt:lpwstr>eyJoZGlkIjoiZjkxZjhlYjliYWYxZWE3MzE2ZmIxMjAzZTk2NTg0MmEiLCJ1c2VySWQiOiIyMzgzMzkzMjMifQ==</vt:lpwstr>
  </property>
</Properties>
</file>